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FB" w:rsidRDefault="009330E6" w:rsidP="009330E6">
      <w:pPr>
        <w:spacing w:line="360" w:lineRule="auto"/>
        <w:jc w:val="center"/>
        <w:rPr>
          <w:rFonts w:ascii="Times New Roman" w:hAnsi="Times New Roman" w:cs="Times New Roman"/>
          <w:b/>
          <w:sz w:val="24"/>
          <w:szCs w:val="24"/>
        </w:rPr>
      </w:pPr>
      <w:r w:rsidRPr="00A631C2">
        <w:rPr>
          <w:rFonts w:ascii="Times New Roman" w:hAnsi="Times New Roman" w:cs="Times New Roman"/>
          <w:b/>
          <w:sz w:val="24"/>
          <w:szCs w:val="24"/>
        </w:rPr>
        <w:t>THE EFFECT OF VISUALIZATION STRATEGY ON THE STUDENTS’ READING COMPREHENSION AT SMA SWASTA NURCAHAYA MEDAN</w:t>
      </w:r>
    </w:p>
    <w:p w:rsidR="009330E6" w:rsidRPr="009330E6" w:rsidRDefault="009330E6" w:rsidP="009330E6">
      <w:pPr>
        <w:spacing w:line="360" w:lineRule="auto"/>
        <w:jc w:val="center"/>
        <w:rPr>
          <w:rFonts w:ascii="Times New Roman" w:hAnsi="Times New Roman" w:cs="Times New Roman"/>
          <w:b/>
          <w:sz w:val="24"/>
          <w:szCs w:val="24"/>
        </w:rPr>
      </w:pPr>
    </w:p>
    <w:p w:rsidR="009330E6" w:rsidRDefault="009330E6" w:rsidP="009330E6">
      <w:pPr>
        <w:jc w:val="center"/>
        <w:rPr>
          <w:rFonts w:ascii="Times New Roman" w:hAnsi="Times New Roman" w:cs="Times New Roman"/>
          <w:sz w:val="28"/>
          <w:szCs w:val="28"/>
          <w:vertAlign w:val="superscript"/>
        </w:rPr>
      </w:pPr>
      <w:r w:rsidRPr="009330E6">
        <w:rPr>
          <w:rFonts w:ascii="Times New Roman" w:hAnsi="Times New Roman" w:cs="Times New Roman"/>
          <w:sz w:val="28"/>
          <w:szCs w:val="28"/>
        </w:rPr>
        <w:t>Juan Carlos Tanjung</w:t>
      </w:r>
      <w:r>
        <w:rPr>
          <w:rFonts w:ascii="Times New Roman" w:hAnsi="Times New Roman" w:cs="Times New Roman"/>
          <w:sz w:val="28"/>
          <w:szCs w:val="28"/>
          <w:vertAlign w:val="superscript"/>
        </w:rPr>
        <w:t>1</w:t>
      </w:r>
      <w:r w:rsidRPr="009330E6">
        <w:rPr>
          <w:rFonts w:ascii="Times New Roman" w:hAnsi="Times New Roman" w:cs="Times New Roman"/>
          <w:sz w:val="28"/>
          <w:szCs w:val="28"/>
        </w:rPr>
        <w:t>, Madina</w:t>
      </w:r>
      <w:r>
        <w:rPr>
          <w:rFonts w:ascii="Times New Roman" w:hAnsi="Times New Roman" w:cs="Times New Roman"/>
          <w:sz w:val="28"/>
          <w:szCs w:val="28"/>
          <w:vertAlign w:val="superscript"/>
        </w:rPr>
        <w:t>1</w:t>
      </w:r>
      <w:r w:rsidRPr="009330E6">
        <w:rPr>
          <w:rFonts w:ascii="Times New Roman" w:hAnsi="Times New Roman" w:cs="Times New Roman"/>
          <w:sz w:val="28"/>
          <w:szCs w:val="28"/>
        </w:rPr>
        <w:t>, Muhammad Muslim Nasution</w:t>
      </w:r>
      <w:r>
        <w:rPr>
          <w:rFonts w:ascii="Times New Roman" w:hAnsi="Times New Roman" w:cs="Times New Roman"/>
          <w:sz w:val="28"/>
          <w:szCs w:val="28"/>
          <w:vertAlign w:val="superscript"/>
        </w:rPr>
        <w:t>2</w:t>
      </w:r>
    </w:p>
    <w:p w:rsidR="009330E6" w:rsidRPr="009330E6" w:rsidRDefault="004648BF" w:rsidP="009330E6">
      <w:pPr>
        <w:jc w:val="center"/>
        <w:rPr>
          <w:rFonts w:ascii="Times New Roman" w:hAnsi="Times New Roman" w:cs="Times New Roman"/>
          <w:sz w:val="28"/>
          <w:szCs w:val="28"/>
          <w:u w:val="single"/>
        </w:rPr>
      </w:pPr>
      <w:hyperlink r:id="rId7" w:history="1">
        <w:r w:rsidR="009330E6" w:rsidRPr="009330E6">
          <w:rPr>
            <w:rStyle w:val="Hyperlink"/>
            <w:rFonts w:ascii="Times New Roman" w:hAnsi="Times New Roman" w:cs="Times New Roman"/>
            <w:color w:val="auto"/>
            <w:sz w:val="28"/>
            <w:szCs w:val="28"/>
          </w:rPr>
          <w:t>tanjung.carlos30@gmail.com</w:t>
        </w:r>
      </w:hyperlink>
      <w:r w:rsidR="009330E6" w:rsidRPr="009330E6">
        <w:rPr>
          <w:rFonts w:ascii="Times New Roman" w:hAnsi="Times New Roman" w:cs="Times New Roman"/>
          <w:sz w:val="28"/>
          <w:szCs w:val="28"/>
          <w:u w:val="single"/>
        </w:rPr>
        <w:t xml:space="preserve">, </w:t>
      </w:r>
      <w:hyperlink r:id="rId8" w:history="1">
        <w:r w:rsidR="009330E6" w:rsidRPr="009330E6">
          <w:rPr>
            <w:rStyle w:val="Hyperlink"/>
            <w:rFonts w:ascii="Times New Roman" w:hAnsi="Times New Roman" w:cs="Times New Roman"/>
            <w:color w:val="auto"/>
            <w:sz w:val="28"/>
            <w:szCs w:val="28"/>
          </w:rPr>
          <w:t>madina@unprimdn.ac.id</w:t>
        </w:r>
      </w:hyperlink>
      <w:r w:rsidR="009330E6" w:rsidRPr="009330E6">
        <w:rPr>
          <w:rFonts w:ascii="Times New Roman" w:hAnsi="Times New Roman" w:cs="Times New Roman"/>
          <w:sz w:val="28"/>
          <w:szCs w:val="28"/>
          <w:u w:val="single"/>
        </w:rPr>
        <w:t>,</w:t>
      </w:r>
    </w:p>
    <w:p w:rsidR="009330E6" w:rsidRPr="009330E6" w:rsidRDefault="009330E6" w:rsidP="009330E6">
      <w:pPr>
        <w:jc w:val="center"/>
        <w:rPr>
          <w:rFonts w:ascii="Times New Roman" w:hAnsi="Times New Roman" w:cs="Times New Roman"/>
          <w:sz w:val="28"/>
          <w:szCs w:val="28"/>
          <w:u w:val="single"/>
          <w:vertAlign w:val="superscript"/>
        </w:rPr>
      </w:pPr>
      <w:r w:rsidRPr="009330E6">
        <w:rPr>
          <w:rFonts w:ascii="Times New Roman" w:hAnsi="Times New Roman" w:cs="Times New Roman"/>
          <w:sz w:val="28"/>
          <w:szCs w:val="28"/>
          <w:u w:val="single"/>
        </w:rPr>
        <w:t>muhammadmuslimnasution@staff.uma.ac.id</w:t>
      </w:r>
    </w:p>
    <w:p w:rsidR="009330E6" w:rsidRPr="009330E6" w:rsidRDefault="009330E6" w:rsidP="009330E6">
      <w:pPr>
        <w:jc w:val="center"/>
        <w:rPr>
          <w:rFonts w:ascii="Times New Roman" w:hAnsi="Times New Roman" w:cs="Times New Roman"/>
          <w:sz w:val="28"/>
          <w:szCs w:val="28"/>
          <w:shd w:val="clear" w:color="auto" w:fill="FFFFFF"/>
        </w:rPr>
      </w:pPr>
      <w:r w:rsidRPr="009330E6">
        <w:rPr>
          <w:rFonts w:ascii="Times New Roman" w:hAnsi="Times New Roman" w:cs="Times New Roman"/>
          <w:sz w:val="28"/>
          <w:szCs w:val="28"/>
          <w:shd w:val="clear" w:color="auto" w:fill="FFFFFF"/>
        </w:rPr>
        <w:t>English Department, Faculty of Teacher Training and Education</w:t>
      </w:r>
    </w:p>
    <w:p w:rsidR="009330E6" w:rsidRPr="009330E6" w:rsidRDefault="009330E6" w:rsidP="009330E6">
      <w:pPr>
        <w:shd w:val="clear" w:color="auto" w:fill="FFFFFF"/>
        <w:spacing w:after="0" w:line="240" w:lineRule="auto"/>
        <w:jc w:val="center"/>
        <w:rPr>
          <w:rFonts w:ascii="Times New Roman" w:eastAsia="Times New Roman" w:hAnsi="Times New Roman" w:cs="Times New Roman"/>
          <w:sz w:val="28"/>
          <w:szCs w:val="28"/>
          <w:vertAlign w:val="superscript"/>
          <w:lang w:eastAsia="id-ID"/>
        </w:rPr>
      </w:pPr>
      <w:r w:rsidRPr="009330E6">
        <w:rPr>
          <w:rFonts w:ascii="Times New Roman" w:eastAsia="Times New Roman" w:hAnsi="Times New Roman" w:cs="Times New Roman"/>
          <w:sz w:val="28"/>
          <w:szCs w:val="28"/>
          <w:lang w:eastAsia="id-ID"/>
        </w:rPr>
        <w:t>Universitas Prima Indonesia</w:t>
      </w:r>
      <w:r>
        <w:rPr>
          <w:rFonts w:ascii="Times New Roman" w:eastAsia="Times New Roman" w:hAnsi="Times New Roman" w:cs="Times New Roman"/>
          <w:sz w:val="28"/>
          <w:szCs w:val="28"/>
          <w:vertAlign w:val="superscript"/>
          <w:lang w:eastAsia="id-ID"/>
        </w:rPr>
        <w:t>1</w:t>
      </w:r>
    </w:p>
    <w:p w:rsidR="009330E6" w:rsidRDefault="009330E6" w:rsidP="00961B4A">
      <w:pPr>
        <w:jc w:val="center"/>
        <w:rPr>
          <w:rFonts w:ascii="Times New Roman" w:hAnsi="Times New Roman" w:cs="Times New Roman"/>
          <w:sz w:val="28"/>
          <w:szCs w:val="28"/>
          <w:vertAlign w:val="superscript"/>
        </w:rPr>
      </w:pPr>
      <w:r w:rsidRPr="009330E6">
        <w:rPr>
          <w:rFonts w:ascii="Times New Roman" w:hAnsi="Times New Roman" w:cs="Times New Roman"/>
          <w:sz w:val="28"/>
          <w:szCs w:val="28"/>
        </w:rPr>
        <w:t>Universitas Medan Area</w:t>
      </w:r>
      <w:r>
        <w:rPr>
          <w:rFonts w:ascii="Times New Roman" w:hAnsi="Times New Roman" w:cs="Times New Roman"/>
          <w:sz w:val="28"/>
          <w:szCs w:val="28"/>
          <w:vertAlign w:val="superscript"/>
        </w:rPr>
        <w:t>2</w:t>
      </w:r>
    </w:p>
    <w:p w:rsidR="009330E6" w:rsidRPr="00961B4A" w:rsidRDefault="009330E6" w:rsidP="00961B4A">
      <w:pPr>
        <w:ind w:left="851" w:hanging="851"/>
        <w:jc w:val="center"/>
        <w:rPr>
          <w:rFonts w:ascii="Times New Roman" w:hAnsi="Times New Roman" w:cs="Times New Roman"/>
          <w:b/>
          <w:sz w:val="24"/>
          <w:szCs w:val="24"/>
        </w:rPr>
      </w:pPr>
      <w:r w:rsidRPr="009330E6">
        <w:rPr>
          <w:rFonts w:ascii="Times New Roman" w:hAnsi="Times New Roman" w:cs="Times New Roman"/>
          <w:b/>
          <w:sz w:val="24"/>
          <w:szCs w:val="24"/>
        </w:rPr>
        <w:t>ABSTRACT</w:t>
      </w:r>
    </w:p>
    <w:p w:rsidR="009330E6" w:rsidRPr="005A56EE" w:rsidRDefault="009330E6" w:rsidP="009330E6">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aim this research was to get the information about the effect of Visualization straregy on the students reading comprehension who were from SMA Swasta Nurcahaya Medan at school year 2022/2023. </w:t>
      </w:r>
      <w:r>
        <w:rPr>
          <w:rFonts w:ascii="Times New Roman" w:hAnsi="Times New Roman" w:cs="Times New Roman"/>
          <w:sz w:val="24"/>
          <w:szCs w:val="24"/>
          <w:lang w:val="en-US"/>
        </w:rPr>
        <w:t xml:space="preserve">Quantitative method was applied in carrying out this research. After carrying out the research, the writer got research findings. Visualization strategy has given significant impact on the students’ reading comprehension. </w:t>
      </w:r>
      <w:r>
        <w:rPr>
          <w:rFonts w:ascii="Times New Roman" w:hAnsi="Times New Roman" w:cs="Times New Roman"/>
          <w:sz w:val="24"/>
          <w:szCs w:val="24"/>
        </w:rPr>
        <w:t>From the research result, it was known that the implementation of Visualization Strategy is more effective than conventional teaching strategy in teaching reading comprehension. The writer did the pre-test. From the pre-test it can be seen that 66.90 were the mean scores of the students who came from control class. The writer did the post-test to the students who were control class. The mean scores of the students were 74.28. Meanwhile, the  writer also got the data from the experimental class. After doing pre-test in the experimental class, it can be seen that the mean scores of the students were 67.57. After doing the post-test, it can be seen that the mean scores of the students were 85.81. The writer compared the mean scores of the students who were from the control class and the experimental class. The mean scores were compared after doing the pre-test and the post-test. From the result of the post-tests, the writer could make conclusions. The students’ mean scores from the experimental class were higher than the students’ mean scores from the controlc class</w:t>
      </w:r>
      <w:r>
        <w:rPr>
          <w:rFonts w:ascii="Times New Roman" w:hAnsi="Times New Roman" w:cs="Times New Roman"/>
          <w:sz w:val="24"/>
          <w:szCs w:val="24"/>
          <w:lang w:val="en-US"/>
        </w:rPr>
        <w:t xml:space="preserve"> (85.81&gt;74.28). </w:t>
      </w:r>
      <w:r>
        <w:rPr>
          <w:rFonts w:ascii="Times New Roman" w:hAnsi="Times New Roman" w:cs="Times New Roman"/>
          <w:color w:val="000000" w:themeColor="text1"/>
          <w:sz w:val="24"/>
          <w:szCs w:val="24"/>
        </w:rPr>
        <w:t xml:space="preserve">The difference of mean scores were 11.53. The writer implemented t-test in carrying out this research. After doing the test. it was known that t-observed value was 5.67. After seeing the result, </w:t>
      </w:r>
      <w:r>
        <w:rPr>
          <w:rFonts w:ascii="Times New Roman" w:hAnsi="Times New Roman" w:cs="Times New Roman"/>
          <w:color w:val="000000" w:themeColor="text1"/>
          <w:sz w:val="24"/>
          <w:szCs w:val="24"/>
          <w:lang w:val="en-US"/>
        </w:rPr>
        <w:t xml:space="preserve">t-test (5.67) was higher than the t-table (1.675) (p = 0.05 and </w:t>
      </w:r>
      <w:proofErr w:type="spellStart"/>
      <w:r>
        <w:rPr>
          <w:rFonts w:ascii="Times New Roman" w:hAnsi="Times New Roman" w:cs="Times New Roman"/>
          <w:color w:val="000000" w:themeColor="text1"/>
          <w:sz w:val="24"/>
          <w:szCs w:val="24"/>
          <w:lang w:val="en-US"/>
        </w:rPr>
        <w:t>df</w:t>
      </w:r>
      <w:proofErr w:type="spellEnd"/>
      <w:r>
        <w:rPr>
          <w:rFonts w:ascii="Times New Roman" w:hAnsi="Times New Roman" w:cs="Times New Roman"/>
          <w:color w:val="000000" w:themeColor="text1"/>
          <w:sz w:val="24"/>
          <w:szCs w:val="24"/>
          <w:lang w:val="en-US"/>
        </w:rPr>
        <w:t xml:space="preserve"> = 56). </w:t>
      </w:r>
      <w:r>
        <w:rPr>
          <w:rFonts w:ascii="Times New Roman" w:hAnsi="Times New Roman" w:cs="Times New Roman"/>
          <w:color w:val="000000" w:themeColor="text1"/>
          <w:sz w:val="24"/>
          <w:szCs w:val="24"/>
        </w:rPr>
        <w:t>By seeing this data, the writer concluded that Visualization Strategy significanlty affected the reading comprehension of the students who were from SMA Swasta Nurcahaya Medan.</w:t>
      </w:r>
    </w:p>
    <w:p w:rsidR="009330E6" w:rsidRPr="007B05F1" w:rsidRDefault="009330E6" w:rsidP="009330E6">
      <w:pPr>
        <w:jc w:val="both"/>
        <w:rPr>
          <w:rFonts w:ascii="Times New Roman" w:hAnsi="Times New Roman" w:cs="Times New Roman"/>
          <w:b/>
          <w:i/>
          <w:sz w:val="24"/>
          <w:szCs w:val="24"/>
        </w:rPr>
      </w:pPr>
      <w:r w:rsidRPr="007B05F1">
        <w:rPr>
          <w:rFonts w:ascii="Times New Roman" w:hAnsi="Times New Roman" w:cs="Times New Roman"/>
          <w:b/>
          <w:i/>
          <w:sz w:val="24"/>
          <w:szCs w:val="24"/>
        </w:rPr>
        <w:t xml:space="preserve">Keywords: The Effect, </w:t>
      </w:r>
      <w:r>
        <w:rPr>
          <w:rFonts w:ascii="Times New Roman" w:hAnsi="Times New Roman" w:cs="Times New Roman"/>
          <w:b/>
          <w:i/>
          <w:sz w:val="24"/>
          <w:szCs w:val="24"/>
        </w:rPr>
        <w:t>Visualization Strategy</w:t>
      </w:r>
      <w:r w:rsidRPr="007B05F1">
        <w:rPr>
          <w:rFonts w:ascii="Times New Roman" w:hAnsi="Times New Roman" w:cs="Times New Roman"/>
          <w:b/>
          <w:i/>
          <w:sz w:val="24"/>
          <w:szCs w:val="24"/>
        </w:rPr>
        <w:t>, Reading Comprehension</w:t>
      </w:r>
      <w:r>
        <w:rPr>
          <w:rFonts w:ascii="Times New Roman" w:hAnsi="Times New Roman" w:cs="Times New Roman"/>
          <w:b/>
          <w:i/>
          <w:sz w:val="24"/>
          <w:szCs w:val="24"/>
        </w:rPr>
        <w:t>, Descriptive Text</w:t>
      </w:r>
    </w:p>
    <w:p w:rsidR="00961B4A" w:rsidRDefault="00961B4A" w:rsidP="009330E6">
      <w:pPr>
        <w:jc w:val="center"/>
        <w:rPr>
          <w:rFonts w:ascii="Times New Roman" w:hAnsi="Times New Roman" w:cs="Times New Roman"/>
          <w:b/>
          <w:color w:val="000000" w:themeColor="text1"/>
          <w:sz w:val="24"/>
          <w:szCs w:val="24"/>
        </w:rPr>
      </w:pPr>
    </w:p>
    <w:p w:rsidR="009330E6" w:rsidRPr="00A631C2" w:rsidRDefault="009330E6" w:rsidP="009330E6">
      <w:pPr>
        <w:jc w:val="center"/>
        <w:rPr>
          <w:rFonts w:ascii="Times New Roman" w:hAnsi="Times New Roman" w:cs="Times New Roman"/>
          <w:b/>
          <w:color w:val="000000" w:themeColor="text1"/>
          <w:sz w:val="24"/>
          <w:szCs w:val="24"/>
        </w:rPr>
      </w:pPr>
      <w:r w:rsidRPr="00A631C2">
        <w:rPr>
          <w:rFonts w:ascii="Times New Roman" w:hAnsi="Times New Roman" w:cs="Times New Roman"/>
          <w:b/>
          <w:color w:val="000000" w:themeColor="text1"/>
          <w:sz w:val="24"/>
          <w:szCs w:val="24"/>
        </w:rPr>
        <w:lastRenderedPageBreak/>
        <w:t>CHAPTER I</w:t>
      </w:r>
    </w:p>
    <w:p w:rsidR="009330E6" w:rsidRPr="00A631C2" w:rsidRDefault="009330E6" w:rsidP="009330E6">
      <w:pPr>
        <w:jc w:val="center"/>
        <w:rPr>
          <w:rFonts w:ascii="Times New Roman" w:hAnsi="Times New Roman" w:cs="Times New Roman"/>
          <w:b/>
          <w:color w:val="000000" w:themeColor="text1"/>
          <w:sz w:val="24"/>
          <w:szCs w:val="24"/>
        </w:rPr>
      </w:pPr>
      <w:r w:rsidRPr="00A631C2">
        <w:rPr>
          <w:rFonts w:ascii="Times New Roman" w:hAnsi="Times New Roman" w:cs="Times New Roman"/>
          <w:b/>
          <w:color w:val="000000" w:themeColor="text1"/>
          <w:sz w:val="24"/>
          <w:szCs w:val="24"/>
        </w:rPr>
        <w:t>INTRODUCTION</w:t>
      </w:r>
    </w:p>
    <w:p w:rsidR="009330E6" w:rsidRPr="00A631C2" w:rsidRDefault="009330E6" w:rsidP="009330E6">
      <w:pPr>
        <w:jc w:val="both"/>
        <w:rPr>
          <w:rFonts w:ascii="Times New Roman" w:hAnsi="Times New Roman" w:cs="Times New Roman"/>
          <w:b/>
          <w:color w:val="000000" w:themeColor="text1"/>
          <w:sz w:val="24"/>
          <w:szCs w:val="24"/>
        </w:rPr>
      </w:pPr>
    </w:p>
    <w:p w:rsidR="009330E6" w:rsidRDefault="009330E6" w:rsidP="009330E6">
      <w:pPr>
        <w:spacing w:line="240" w:lineRule="auto"/>
        <w:jc w:val="both"/>
        <w:rPr>
          <w:rFonts w:ascii="Times New Roman" w:hAnsi="Times New Roman" w:cs="Times New Roman"/>
          <w:color w:val="000000" w:themeColor="text1"/>
          <w:sz w:val="24"/>
          <w:szCs w:val="24"/>
        </w:rPr>
      </w:pPr>
      <w:r w:rsidRPr="00A631C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Reading comprehension is one of English skills that focused on how to understand a text. S</w:t>
      </w:r>
      <w:r w:rsidRPr="00A631C2">
        <w:rPr>
          <w:rFonts w:ascii="Times New Roman" w:hAnsi="Times New Roman" w:cs="Times New Roman"/>
          <w:color w:val="000000" w:themeColor="text1"/>
          <w:sz w:val="24"/>
          <w:szCs w:val="24"/>
        </w:rPr>
        <w:t>tudents are able to get many information if the students have good reading comprehension. There are many sources of reading that can be useful for the students. Sources of reading</w:t>
      </w:r>
      <w:r>
        <w:rPr>
          <w:rFonts w:ascii="Times New Roman" w:hAnsi="Times New Roman" w:cs="Times New Roman"/>
          <w:color w:val="000000" w:themeColor="text1"/>
          <w:sz w:val="24"/>
          <w:szCs w:val="24"/>
        </w:rPr>
        <w:t xml:space="preserve"> can be taken from the library, </w:t>
      </w:r>
      <w:r w:rsidRPr="00ED6C4A">
        <w:rPr>
          <w:rFonts w:ascii="Times New Roman" w:hAnsi="Times New Roman" w:cs="Times New Roman"/>
          <w:color w:val="000000" w:themeColor="text1"/>
          <w:sz w:val="24"/>
          <w:szCs w:val="24"/>
        </w:rPr>
        <w:t>w</w:t>
      </w:r>
      <w:r>
        <w:rPr>
          <w:rFonts w:ascii="Times New Roman" w:hAnsi="Times New Roman" w:cs="Times New Roman"/>
          <w:color w:val="000000" w:themeColor="text1"/>
          <w:sz w:val="24"/>
          <w:szCs w:val="24"/>
        </w:rPr>
        <w:t xml:space="preserve">hether </w:t>
      </w:r>
      <w:r w:rsidRPr="00A631C2">
        <w:rPr>
          <w:rFonts w:ascii="Times New Roman" w:hAnsi="Times New Roman" w:cs="Times New Roman"/>
          <w:color w:val="000000" w:themeColor="text1"/>
          <w:sz w:val="24"/>
          <w:szCs w:val="24"/>
        </w:rPr>
        <w:t xml:space="preserve">it is online library or offline library. </w:t>
      </w:r>
      <w:r>
        <w:rPr>
          <w:rFonts w:ascii="Times New Roman" w:hAnsi="Times New Roman" w:cs="Times New Roman"/>
          <w:color w:val="000000" w:themeColor="text1"/>
          <w:sz w:val="24"/>
          <w:szCs w:val="24"/>
        </w:rPr>
        <w:t>Reading comprehension is an activity done by the reader to get information from the text that had been read by the reader.</w:t>
      </w:r>
    </w:p>
    <w:p w:rsidR="009330E6" w:rsidRPr="00B756EA" w:rsidRDefault="009330E6" w:rsidP="009330E6">
      <w:pPr>
        <w:spacing w:line="240" w:lineRule="auto"/>
        <w:jc w:val="both"/>
        <w:rPr>
          <w:rFonts w:ascii="Times New Roman" w:hAnsi="Times New Roman" w:cs="Times New Roman"/>
          <w:color w:val="000000" w:themeColor="text1"/>
          <w:sz w:val="24"/>
          <w:szCs w:val="24"/>
        </w:rPr>
      </w:pPr>
      <w:r w:rsidRPr="00A631C2">
        <w:rPr>
          <w:rFonts w:ascii="Times New Roman" w:hAnsi="Times New Roman" w:cs="Times New Roman"/>
          <w:color w:val="000000" w:themeColor="text1"/>
          <w:sz w:val="24"/>
          <w:szCs w:val="24"/>
        </w:rPr>
        <w:tab/>
        <w:t xml:space="preserve">In fact, there are many students who still have problems </w:t>
      </w:r>
      <w:r>
        <w:rPr>
          <w:rFonts w:ascii="Times New Roman" w:hAnsi="Times New Roman" w:cs="Times New Roman"/>
          <w:color w:val="000000" w:themeColor="text1"/>
          <w:sz w:val="24"/>
          <w:szCs w:val="24"/>
        </w:rPr>
        <w:t>when</w:t>
      </w:r>
      <w:r w:rsidRPr="00A631C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reading t</w:t>
      </w:r>
      <w:r w:rsidRPr="00A631C2">
        <w:rPr>
          <w:rFonts w:ascii="Times New Roman" w:hAnsi="Times New Roman" w:cs="Times New Roman"/>
          <w:color w:val="000000" w:themeColor="text1"/>
          <w:sz w:val="24"/>
          <w:szCs w:val="24"/>
        </w:rPr>
        <w:t>he text.</w:t>
      </w:r>
      <w:r>
        <w:rPr>
          <w:rFonts w:ascii="Times New Roman" w:hAnsi="Times New Roman" w:cs="Times New Roman"/>
          <w:color w:val="000000" w:themeColor="text1"/>
          <w:sz w:val="24"/>
          <w:szCs w:val="24"/>
        </w:rPr>
        <w:t xml:space="preserve"> It is very hard for students to read </w:t>
      </w:r>
      <w:r>
        <w:rPr>
          <w:rFonts w:ascii="Times New Roman" w:hAnsi="Times New Roman" w:cs="Times New Roman"/>
          <w:color w:val="000000" w:themeColor="text1"/>
          <w:sz w:val="24"/>
          <w:szCs w:val="24"/>
          <w:lang w:val="en-US"/>
        </w:rPr>
        <w:t xml:space="preserve">the texts and know the information which have been read before. </w:t>
      </w:r>
      <w:r w:rsidRPr="00A631C2">
        <w:rPr>
          <w:rFonts w:ascii="Times New Roman" w:hAnsi="Times New Roman" w:cs="Times New Roman"/>
          <w:color w:val="000000" w:themeColor="text1"/>
          <w:sz w:val="24"/>
          <w:szCs w:val="24"/>
        </w:rPr>
        <w:t xml:space="preserve">There are many reasons why the students do feel hard to comprehending </w:t>
      </w:r>
      <w:r>
        <w:rPr>
          <w:rFonts w:ascii="Times New Roman" w:hAnsi="Times New Roman" w:cs="Times New Roman"/>
          <w:color w:val="000000" w:themeColor="text1"/>
          <w:sz w:val="24"/>
          <w:szCs w:val="24"/>
        </w:rPr>
        <w:t>the text. Several</w:t>
      </w:r>
      <w:r w:rsidRPr="00A631C2">
        <w:rPr>
          <w:rFonts w:ascii="Times New Roman" w:hAnsi="Times New Roman" w:cs="Times New Roman"/>
          <w:color w:val="000000" w:themeColor="text1"/>
          <w:sz w:val="24"/>
          <w:szCs w:val="24"/>
        </w:rPr>
        <w:t xml:space="preserve"> problems </w:t>
      </w:r>
      <w:r>
        <w:rPr>
          <w:rFonts w:ascii="Times New Roman" w:hAnsi="Times New Roman" w:cs="Times New Roman"/>
          <w:color w:val="000000" w:themeColor="text1"/>
          <w:sz w:val="24"/>
          <w:szCs w:val="24"/>
        </w:rPr>
        <w:t>are f</w:t>
      </w:r>
      <w:r w:rsidRPr="00A631C2">
        <w:rPr>
          <w:rFonts w:ascii="Times New Roman" w:hAnsi="Times New Roman" w:cs="Times New Roman"/>
          <w:color w:val="000000" w:themeColor="text1"/>
          <w:sz w:val="24"/>
          <w:szCs w:val="24"/>
        </w:rPr>
        <w:t xml:space="preserve">aced by the students </w:t>
      </w:r>
      <w:r>
        <w:rPr>
          <w:rFonts w:ascii="Times New Roman" w:hAnsi="Times New Roman" w:cs="Times New Roman"/>
          <w:color w:val="000000" w:themeColor="text1"/>
          <w:sz w:val="24"/>
          <w:szCs w:val="24"/>
        </w:rPr>
        <w:t xml:space="preserve">when </w:t>
      </w:r>
      <w:r w:rsidRPr="00A631C2">
        <w:rPr>
          <w:rFonts w:ascii="Times New Roman" w:hAnsi="Times New Roman" w:cs="Times New Roman"/>
          <w:color w:val="000000" w:themeColor="text1"/>
          <w:sz w:val="24"/>
          <w:szCs w:val="24"/>
        </w:rPr>
        <w:t xml:space="preserve">comprehending the text. </w:t>
      </w:r>
      <w:r>
        <w:rPr>
          <w:rFonts w:ascii="Times New Roman" w:hAnsi="Times New Roman" w:cs="Times New Roman"/>
          <w:color w:val="000000" w:themeColor="text1"/>
          <w:sz w:val="24"/>
          <w:szCs w:val="24"/>
        </w:rPr>
        <w:t>The students had limited English vocabulary mastery and having less English grammar mastery. E</w:t>
      </w:r>
      <w:r w:rsidRPr="00A631C2">
        <w:rPr>
          <w:rFonts w:ascii="Times New Roman" w:hAnsi="Times New Roman" w:cs="Times New Roman"/>
          <w:color w:val="000000" w:themeColor="text1"/>
          <w:sz w:val="24"/>
          <w:szCs w:val="24"/>
        </w:rPr>
        <w:t>specially for EFL learners, English is still a foreign language. It means there must be more effort to understand the text which is read by the students.</w:t>
      </w:r>
    </w:p>
    <w:p w:rsidR="009330E6" w:rsidRPr="00B756EA" w:rsidRDefault="009330E6" w:rsidP="009330E6">
      <w:pPr>
        <w:spacing w:line="240" w:lineRule="auto"/>
        <w:jc w:val="both"/>
        <w:rPr>
          <w:rFonts w:ascii="Times New Roman" w:hAnsi="Times New Roman" w:cs="Times New Roman"/>
          <w:color w:val="000000" w:themeColor="text1"/>
          <w:sz w:val="24"/>
          <w:szCs w:val="24"/>
        </w:rPr>
      </w:pPr>
      <w:r w:rsidRPr="00A631C2">
        <w:rPr>
          <w:rFonts w:ascii="Times New Roman" w:hAnsi="Times New Roman" w:cs="Times New Roman"/>
          <w:color w:val="000000" w:themeColor="text1"/>
          <w:sz w:val="24"/>
          <w:szCs w:val="24"/>
        </w:rPr>
        <w:tab/>
        <w:t xml:space="preserve">To facilitate and </w:t>
      </w:r>
      <w:r>
        <w:rPr>
          <w:rFonts w:ascii="Times New Roman" w:hAnsi="Times New Roman" w:cs="Times New Roman"/>
          <w:color w:val="000000" w:themeColor="text1"/>
          <w:sz w:val="24"/>
          <w:szCs w:val="24"/>
        </w:rPr>
        <w:t>s</w:t>
      </w:r>
      <w:r w:rsidRPr="00A631C2">
        <w:rPr>
          <w:rFonts w:ascii="Times New Roman" w:hAnsi="Times New Roman" w:cs="Times New Roman"/>
          <w:color w:val="000000" w:themeColor="text1"/>
          <w:sz w:val="24"/>
          <w:szCs w:val="24"/>
        </w:rPr>
        <w:t xml:space="preserve">olve the problem, there are some researchers who have done the research and tried to give </w:t>
      </w:r>
      <w:r>
        <w:rPr>
          <w:rFonts w:ascii="Times New Roman" w:hAnsi="Times New Roman" w:cs="Times New Roman"/>
          <w:color w:val="000000" w:themeColor="text1"/>
          <w:sz w:val="24"/>
          <w:szCs w:val="24"/>
        </w:rPr>
        <w:t>s</w:t>
      </w:r>
      <w:r w:rsidRPr="00A631C2">
        <w:rPr>
          <w:rFonts w:ascii="Times New Roman" w:hAnsi="Times New Roman" w:cs="Times New Roman"/>
          <w:color w:val="000000" w:themeColor="text1"/>
          <w:sz w:val="24"/>
          <w:szCs w:val="24"/>
        </w:rPr>
        <w:t xml:space="preserve">olution in improving the </w:t>
      </w:r>
      <w:r>
        <w:rPr>
          <w:rFonts w:ascii="Times New Roman" w:hAnsi="Times New Roman" w:cs="Times New Roman"/>
          <w:color w:val="000000" w:themeColor="text1"/>
          <w:sz w:val="24"/>
          <w:szCs w:val="24"/>
        </w:rPr>
        <w:t>the ability of the students in comprehending a text. To support this research, the</w:t>
      </w:r>
      <w:r w:rsidRPr="00A631C2">
        <w:rPr>
          <w:rFonts w:ascii="Times New Roman" w:hAnsi="Times New Roman" w:cs="Times New Roman"/>
          <w:color w:val="000000" w:themeColor="text1"/>
          <w:sz w:val="24"/>
          <w:szCs w:val="24"/>
        </w:rPr>
        <w:t xml:space="preserve"> writer read some researches and got conclusion from the researche</w:t>
      </w:r>
      <w:r>
        <w:rPr>
          <w:rFonts w:ascii="Times New Roman" w:hAnsi="Times New Roman" w:cs="Times New Roman"/>
          <w:color w:val="000000" w:themeColor="text1"/>
          <w:sz w:val="24"/>
          <w:szCs w:val="24"/>
        </w:rPr>
        <w:t xml:space="preserve">rs. </w:t>
      </w:r>
      <w:r w:rsidRPr="00A631C2">
        <w:rPr>
          <w:rFonts w:ascii="Times New Roman" w:hAnsi="Times New Roman" w:cs="Times New Roman"/>
          <w:color w:val="000000" w:themeColor="text1"/>
          <w:sz w:val="24"/>
          <w:szCs w:val="24"/>
        </w:rPr>
        <w:t xml:space="preserve">Firstly, a research was carried out by Musdizal (2019), </w:t>
      </w:r>
      <w:r>
        <w:rPr>
          <w:rFonts w:ascii="Times New Roman" w:hAnsi="Times New Roman" w:cs="Times New Roman"/>
          <w:color w:val="000000" w:themeColor="text1"/>
          <w:sz w:val="24"/>
          <w:szCs w:val="24"/>
        </w:rPr>
        <w:t xml:space="preserve">it could be </w:t>
      </w:r>
      <w:r w:rsidRPr="00A631C2">
        <w:rPr>
          <w:rFonts w:ascii="Times New Roman" w:hAnsi="Times New Roman" w:cs="Times New Roman"/>
          <w:color w:val="000000" w:themeColor="text1"/>
          <w:sz w:val="24"/>
          <w:szCs w:val="24"/>
        </w:rPr>
        <w:t>conclud</w:t>
      </w:r>
      <w:r>
        <w:rPr>
          <w:rFonts w:ascii="Times New Roman" w:hAnsi="Times New Roman" w:cs="Times New Roman"/>
          <w:color w:val="000000" w:themeColor="text1"/>
          <w:sz w:val="24"/>
          <w:szCs w:val="24"/>
        </w:rPr>
        <w:t xml:space="preserve">ed that visualization strategy was able to </w:t>
      </w:r>
      <w:r w:rsidRPr="00A631C2">
        <w:rPr>
          <w:rFonts w:ascii="Times New Roman" w:hAnsi="Times New Roman" w:cs="Times New Roman"/>
          <w:color w:val="000000" w:themeColor="text1"/>
          <w:sz w:val="24"/>
          <w:szCs w:val="24"/>
        </w:rPr>
        <w:t xml:space="preserve">help the students in comprehending the text (recount text). </w:t>
      </w:r>
      <w:r>
        <w:rPr>
          <w:rFonts w:ascii="Times New Roman" w:hAnsi="Times New Roman" w:cs="Times New Roman"/>
          <w:color w:val="000000" w:themeColor="text1"/>
          <w:sz w:val="24"/>
          <w:szCs w:val="24"/>
        </w:rPr>
        <w:t xml:space="preserve">From the research result, it can be seen that the students’ mean scores were better after learning by applying Visualization Strategy. </w:t>
      </w:r>
      <w:r w:rsidRPr="00A631C2">
        <w:rPr>
          <w:rFonts w:ascii="Times New Roman" w:hAnsi="Times New Roman" w:cs="Times New Roman"/>
          <w:color w:val="000000" w:themeColor="text1"/>
          <w:sz w:val="24"/>
          <w:szCs w:val="24"/>
        </w:rPr>
        <w:t xml:space="preserve">Secondly, David, Masliza and Sulaiman, Nur Ainil (2021) carried out a research. </w:t>
      </w:r>
      <w:r>
        <w:rPr>
          <w:rFonts w:ascii="Times New Roman" w:hAnsi="Times New Roman" w:cs="Times New Roman"/>
          <w:color w:val="000000" w:themeColor="text1"/>
          <w:sz w:val="24"/>
          <w:szCs w:val="24"/>
          <w:lang w:val="en-US"/>
        </w:rPr>
        <w:t>After carrying out</w:t>
      </w:r>
      <w:r w:rsidRPr="00A631C2">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lang w:val="en-US"/>
        </w:rPr>
        <w:t xml:space="preserve">e </w:t>
      </w:r>
      <w:r w:rsidRPr="00A631C2">
        <w:rPr>
          <w:rFonts w:ascii="Times New Roman" w:hAnsi="Times New Roman" w:cs="Times New Roman"/>
          <w:color w:val="000000" w:themeColor="text1"/>
          <w:sz w:val="24"/>
          <w:szCs w:val="24"/>
        </w:rPr>
        <w:t>research</w:t>
      </w:r>
      <w:r>
        <w:rPr>
          <w:rFonts w:ascii="Times New Roman" w:hAnsi="Times New Roman" w:cs="Times New Roman"/>
          <w:color w:val="000000" w:themeColor="text1"/>
          <w:sz w:val="24"/>
          <w:szCs w:val="24"/>
          <w:lang w:val="en-US"/>
        </w:rPr>
        <w:t>,</w:t>
      </w:r>
      <w:r w:rsidRPr="00A631C2">
        <w:rPr>
          <w:rFonts w:ascii="Times New Roman" w:hAnsi="Times New Roman" w:cs="Times New Roman"/>
          <w:color w:val="000000" w:themeColor="text1"/>
          <w:sz w:val="24"/>
          <w:szCs w:val="24"/>
        </w:rPr>
        <w:t xml:space="preserve"> it </w:t>
      </w:r>
      <w:r>
        <w:rPr>
          <w:rFonts w:ascii="Times New Roman" w:hAnsi="Times New Roman" w:cs="Times New Roman"/>
          <w:color w:val="000000" w:themeColor="text1"/>
          <w:sz w:val="24"/>
          <w:szCs w:val="24"/>
          <w:lang w:val="en-US"/>
        </w:rPr>
        <w:t>was</w:t>
      </w:r>
      <w:r w:rsidRPr="00A631C2">
        <w:rPr>
          <w:rFonts w:ascii="Times New Roman" w:hAnsi="Times New Roman" w:cs="Times New Roman"/>
          <w:color w:val="000000" w:themeColor="text1"/>
          <w:sz w:val="24"/>
          <w:szCs w:val="24"/>
        </w:rPr>
        <w:t xml:space="preserve"> concluded that </w:t>
      </w:r>
      <w:r>
        <w:rPr>
          <w:rFonts w:ascii="Times New Roman" w:hAnsi="Times New Roman" w:cs="Times New Roman"/>
          <w:color w:val="000000" w:themeColor="text1"/>
          <w:sz w:val="24"/>
          <w:szCs w:val="24"/>
          <w:lang w:val="en-US"/>
        </w:rPr>
        <w:t>V</w:t>
      </w:r>
      <w:r w:rsidRPr="00A631C2">
        <w:rPr>
          <w:rFonts w:ascii="Times New Roman" w:hAnsi="Times New Roman" w:cs="Times New Roman"/>
          <w:color w:val="000000" w:themeColor="text1"/>
          <w:sz w:val="24"/>
          <w:szCs w:val="24"/>
        </w:rPr>
        <w:t xml:space="preserve">isualization </w:t>
      </w:r>
      <w:r>
        <w:rPr>
          <w:rFonts w:ascii="Times New Roman" w:hAnsi="Times New Roman" w:cs="Times New Roman"/>
          <w:color w:val="000000" w:themeColor="text1"/>
          <w:sz w:val="24"/>
          <w:szCs w:val="24"/>
          <w:lang w:val="en-US"/>
        </w:rPr>
        <w:t>S</w:t>
      </w:r>
      <w:r w:rsidRPr="00A631C2">
        <w:rPr>
          <w:rFonts w:ascii="Times New Roman" w:hAnsi="Times New Roman" w:cs="Times New Roman"/>
          <w:color w:val="000000" w:themeColor="text1"/>
          <w:sz w:val="24"/>
          <w:szCs w:val="24"/>
        </w:rPr>
        <w:t xml:space="preserve">trategy </w:t>
      </w:r>
      <w:r>
        <w:rPr>
          <w:rFonts w:ascii="Times New Roman" w:hAnsi="Times New Roman" w:cs="Times New Roman"/>
          <w:color w:val="000000" w:themeColor="text1"/>
          <w:sz w:val="24"/>
          <w:szCs w:val="24"/>
          <w:lang w:val="en-US"/>
        </w:rPr>
        <w:t>helped</w:t>
      </w:r>
      <w:r w:rsidRPr="00A631C2">
        <w:rPr>
          <w:rFonts w:ascii="Times New Roman" w:hAnsi="Times New Roman" w:cs="Times New Roman"/>
          <w:color w:val="000000" w:themeColor="text1"/>
          <w:sz w:val="24"/>
          <w:szCs w:val="24"/>
        </w:rPr>
        <w:t xml:space="preserve"> the young learners in detecting the level of words, level of sentences, and level of texts. </w:t>
      </w:r>
      <w:r>
        <w:rPr>
          <w:rFonts w:ascii="Times New Roman" w:hAnsi="Times New Roman" w:cs="Times New Roman"/>
          <w:color w:val="000000" w:themeColor="text1"/>
          <w:sz w:val="24"/>
          <w:szCs w:val="24"/>
        </w:rPr>
        <w:t xml:space="preserve">Visualization Straregy enabled the studentrs in learning reading comprehension. The students also were enabled in solving the problems when the students were learning reading comprehension. </w:t>
      </w:r>
      <w:r>
        <w:rPr>
          <w:rFonts w:ascii="Times New Roman" w:hAnsi="Times New Roman" w:cs="Times New Roman"/>
          <w:color w:val="000000" w:themeColor="text1"/>
          <w:sz w:val="24"/>
          <w:szCs w:val="24"/>
          <w:lang w:val="en-US"/>
        </w:rPr>
        <w:t>The students as t</w:t>
      </w:r>
      <w:r w:rsidRPr="00A631C2">
        <w:rPr>
          <w:rFonts w:ascii="Times New Roman" w:hAnsi="Times New Roman" w:cs="Times New Roman"/>
          <w:color w:val="000000" w:themeColor="text1"/>
          <w:sz w:val="24"/>
          <w:szCs w:val="24"/>
        </w:rPr>
        <w:t xml:space="preserve">he readers were able to make better decision before creating </w:t>
      </w:r>
      <w:r>
        <w:rPr>
          <w:rFonts w:ascii="Times New Roman" w:hAnsi="Times New Roman" w:cs="Times New Roman"/>
          <w:color w:val="000000" w:themeColor="text1"/>
          <w:sz w:val="24"/>
          <w:szCs w:val="24"/>
        </w:rPr>
        <w:t xml:space="preserve">the product </w:t>
      </w:r>
      <w:r w:rsidRPr="00A631C2">
        <w:rPr>
          <w:rFonts w:ascii="Times New Roman" w:hAnsi="Times New Roman" w:cs="Times New Roman"/>
          <w:color w:val="000000" w:themeColor="text1"/>
          <w:sz w:val="24"/>
          <w:szCs w:val="24"/>
        </w:rPr>
        <w:t>of visualization</w:t>
      </w:r>
      <w:r>
        <w:rPr>
          <w:rFonts w:ascii="Times New Roman" w:hAnsi="Times New Roman" w:cs="Times New Roman"/>
          <w:color w:val="000000" w:themeColor="text1"/>
          <w:sz w:val="24"/>
          <w:szCs w:val="24"/>
          <w:lang w:val="en-US"/>
        </w:rPr>
        <w:t xml:space="preserve"> after reading a text</w:t>
      </w:r>
      <w:r w:rsidRPr="00A631C2">
        <w:rPr>
          <w:rFonts w:ascii="Times New Roman" w:hAnsi="Times New Roman" w:cs="Times New Roman"/>
          <w:color w:val="000000" w:themeColor="text1"/>
          <w:sz w:val="24"/>
          <w:szCs w:val="24"/>
        </w:rPr>
        <w:t>.</w:t>
      </w:r>
    </w:p>
    <w:p w:rsidR="009330E6" w:rsidRPr="007426BE" w:rsidRDefault="009330E6" w:rsidP="009330E6">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t xml:space="preserve">Based on the curriculum applied by the government of Indonesia nowadays, reading comprehension is the basic level that must be mastered by the learners. </w:t>
      </w:r>
      <w:r>
        <w:rPr>
          <w:rFonts w:ascii="Times New Roman" w:hAnsi="Times New Roman" w:cs="Times New Roman"/>
          <w:color w:val="000000" w:themeColor="text1"/>
          <w:sz w:val="24"/>
          <w:szCs w:val="24"/>
          <w:lang w:val="en-US"/>
        </w:rPr>
        <w:t xml:space="preserve">The students are expected to have ability in comprehending a text, especially the students who were from Junior High School and Senior High School. </w:t>
      </w:r>
      <w:r>
        <w:rPr>
          <w:rFonts w:ascii="Times New Roman" w:hAnsi="Times New Roman" w:cs="Times New Roman"/>
          <w:color w:val="000000" w:themeColor="text1"/>
          <w:sz w:val="24"/>
          <w:szCs w:val="24"/>
        </w:rPr>
        <w:t>In many examinations, there are many reading comprehension questions. According to the result of the text, it was found that there were many difficulties faced by the students when answering the questions, so the students need to learn more about reading comprehension.</w:t>
      </w:r>
    </w:p>
    <w:p w:rsidR="009330E6" w:rsidRDefault="009330E6" w:rsidP="009330E6">
      <w:pPr>
        <w:spacing w:line="240" w:lineRule="auto"/>
        <w:jc w:val="both"/>
        <w:rPr>
          <w:rFonts w:ascii="Times New Roman" w:hAnsi="Times New Roman" w:cs="Times New Roman"/>
          <w:color w:val="000000" w:themeColor="text1"/>
          <w:sz w:val="24"/>
          <w:szCs w:val="24"/>
        </w:rPr>
      </w:pPr>
      <w:r w:rsidRPr="00A631C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The writer had carried out an observation before at SMA </w:t>
      </w:r>
      <w:proofErr w:type="spellStart"/>
      <w:r>
        <w:rPr>
          <w:rFonts w:ascii="Times New Roman" w:hAnsi="Times New Roman" w:cs="Times New Roman"/>
          <w:color w:val="000000" w:themeColor="text1"/>
          <w:sz w:val="24"/>
          <w:szCs w:val="24"/>
          <w:lang w:val="en-US"/>
        </w:rPr>
        <w:t>Swasta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n-US"/>
        </w:rPr>
        <w:t>Nurcahaya</w:t>
      </w:r>
      <w:proofErr w:type="spellEnd"/>
      <w:r>
        <w:rPr>
          <w:rFonts w:ascii="Times New Roman" w:hAnsi="Times New Roman" w:cs="Times New Roman"/>
          <w:color w:val="000000" w:themeColor="text1"/>
          <w:sz w:val="24"/>
          <w:szCs w:val="24"/>
          <w:lang w:val="en-US"/>
        </w:rPr>
        <w:t xml:space="preserve"> Medan at grade XI. This observation was used as the pre-</w:t>
      </w:r>
      <w:proofErr w:type="spellStart"/>
      <w:r>
        <w:rPr>
          <w:rFonts w:ascii="Times New Roman" w:hAnsi="Times New Roman" w:cs="Times New Roman"/>
          <w:color w:val="000000" w:themeColor="text1"/>
          <w:sz w:val="24"/>
          <w:szCs w:val="24"/>
          <w:lang w:val="en-US"/>
        </w:rPr>
        <w:t>liminary</w:t>
      </w:r>
      <w:proofErr w:type="spellEnd"/>
      <w:r>
        <w:rPr>
          <w:rFonts w:ascii="Times New Roman" w:hAnsi="Times New Roman" w:cs="Times New Roman"/>
          <w:color w:val="000000" w:themeColor="text1"/>
          <w:sz w:val="24"/>
          <w:szCs w:val="24"/>
          <w:lang w:val="en-US"/>
        </w:rPr>
        <w:t xml:space="preserve"> study.</w:t>
      </w:r>
      <w:r w:rsidRPr="00A631C2">
        <w:rPr>
          <w:rFonts w:ascii="Times New Roman" w:hAnsi="Times New Roman" w:cs="Times New Roman"/>
          <w:color w:val="000000" w:themeColor="text1"/>
          <w:sz w:val="24"/>
          <w:szCs w:val="24"/>
        </w:rPr>
        <w:t xml:space="preserve">From this observation, the writer concluded that the students </w:t>
      </w:r>
      <w:r>
        <w:rPr>
          <w:rFonts w:ascii="Times New Roman" w:hAnsi="Times New Roman" w:cs="Times New Roman"/>
          <w:color w:val="000000" w:themeColor="text1"/>
          <w:sz w:val="24"/>
          <w:szCs w:val="24"/>
          <w:lang w:val="en-US"/>
        </w:rPr>
        <w:t>were</w:t>
      </w:r>
      <w:r w:rsidRPr="00A631C2">
        <w:rPr>
          <w:rFonts w:ascii="Times New Roman" w:hAnsi="Times New Roman" w:cs="Times New Roman"/>
          <w:color w:val="000000" w:themeColor="text1"/>
          <w:sz w:val="24"/>
          <w:szCs w:val="24"/>
        </w:rPr>
        <w:t xml:space="preserve"> still hard to understand the re</w:t>
      </w:r>
      <w:r>
        <w:rPr>
          <w:rFonts w:ascii="Times New Roman" w:hAnsi="Times New Roman" w:cs="Times New Roman"/>
          <w:color w:val="000000" w:themeColor="text1"/>
          <w:sz w:val="24"/>
          <w:szCs w:val="24"/>
        </w:rPr>
        <w:t xml:space="preserve">ading comprehension. When the English teacher invited the students to read a text, the students got problems in comprehending the text. Several problems were faced by the students after reading a text. The students felt hard in comprehending the contenct of a text. </w:t>
      </w:r>
      <w:r>
        <w:rPr>
          <w:rFonts w:ascii="Times New Roman" w:hAnsi="Times New Roman" w:cs="Times New Roman"/>
          <w:color w:val="000000" w:themeColor="text1"/>
          <w:sz w:val="24"/>
          <w:szCs w:val="24"/>
          <w:lang w:val="en-US"/>
        </w:rPr>
        <w:t xml:space="preserve">From an observation conducted before, it can be known that the students were still hard to understand a text. It can be seen </w:t>
      </w:r>
      <w:r>
        <w:rPr>
          <w:rFonts w:ascii="Times New Roman" w:hAnsi="Times New Roman" w:cs="Times New Roman"/>
          <w:color w:val="000000" w:themeColor="text1"/>
          <w:sz w:val="24"/>
          <w:szCs w:val="24"/>
          <w:lang w:val="en-US"/>
        </w:rPr>
        <w:lastRenderedPageBreak/>
        <w:t>from the students’ scores after joining a test.</w:t>
      </w:r>
      <w:r>
        <w:rPr>
          <w:rFonts w:ascii="Times New Roman" w:hAnsi="Times New Roman" w:cs="Times New Roman"/>
          <w:color w:val="000000" w:themeColor="text1"/>
          <w:sz w:val="24"/>
          <w:szCs w:val="24"/>
        </w:rPr>
        <w:t xml:space="preserve"> The students need to be taught by applying new concept of teaching model.</w:t>
      </w:r>
    </w:p>
    <w:p w:rsidR="009330E6" w:rsidRDefault="009330E6" w:rsidP="009330E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According to the situation seen by the writer, there was an interest from the writer to carry out this research by implementing Visualization Strategy. This Visualization strategy was expected to help the students in comprehending a text.  According to </w:t>
      </w:r>
      <w:r w:rsidRPr="00A631C2">
        <w:rPr>
          <w:rFonts w:ascii="Times New Roman" w:hAnsi="Times New Roman" w:cs="Times New Roman"/>
          <w:color w:val="000000" w:themeColor="text1"/>
          <w:sz w:val="24"/>
          <w:szCs w:val="24"/>
        </w:rPr>
        <w:t>Goudis and Harvey (2000)</w:t>
      </w:r>
      <w:r>
        <w:rPr>
          <w:rFonts w:ascii="Times New Roman" w:hAnsi="Times New Roman" w:cs="Times New Roman"/>
          <w:color w:val="000000" w:themeColor="text1"/>
          <w:sz w:val="24"/>
          <w:szCs w:val="24"/>
          <w:lang w:val="en-US"/>
        </w:rPr>
        <w:t>, it was</w:t>
      </w:r>
      <w:r w:rsidRPr="00A631C2">
        <w:rPr>
          <w:rFonts w:ascii="Times New Roman" w:hAnsi="Times New Roman" w:cs="Times New Roman"/>
          <w:color w:val="000000" w:themeColor="text1"/>
          <w:sz w:val="24"/>
          <w:szCs w:val="24"/>
        </w:rPr>
        <w:t xml:space="preserve"> stated that visualization is an activity by the readers by creating pictures </w:t>
      </w:r>
      <w:r>
        <w:rPr>
          <w:rFonts w:ascii="Times New Roman" w:hAnsi="Times New Roman" w:cs="Times New Roman"/>
          <w:color w:val="000000" w:themeColor="text1"/>
          <w:sz w:val="24"/>
          <w:szCs w:val="24"/>
        </w:rPr>
        <w:t>in their m</w:t>
      </w:r>
      <w:r w:rsidRPr="00A631C2">
        <w:rPr>
          <w:rFonts w:ascii="Times New Roman" w:hAnsi="Times New Roman" w:cs="Times New Roman"/>
          <w:color w:val="000000" w:themeColor="text1"/>
          <w:sz w:val="24"/>
          <w:szCs w:val="24"/>
        </w:rPr>
        <w:t>inds when the readers are reading a text. The readers must be able imagine that there has been a picture when the readers are reading a text. By seeing a picture, the readers can understand what picture is being read. In supporting this idea, Debbie Miller (2001) explained that reading is an activity that has meaning in it. The readers are able to visualize a picture in readers’ mind.</w:t>
      </w:r>
    </w:p>
    <w:p w:rsidR="009330E6" w:rsidRPr="00463491" w:rsidRDefault="009330E6" w:rsidP="009330E6">
      <w:pPr>
        <w:spacing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The students can feel bored when the students are joining a reading class The students cannot make that reading is a challenge and an interest to do. Because of this situation, the reading comprehension class cannot be undertaken well by the English teachers. According to this situation the writer had interests in carrying out this research. The reseaarch entitled: </w:t>
      </w:r>
      <w:r w:rsidRPr="001963FB">
        <w:rPr>
          <w:rFonts w:ascii="Times New Roman" w:hAnsi="Times New Roman" w:cs="Times New Roman"/>
          <w:i/>
          <w:color w:val="000000" w:themeColor="text1"/>
          <w:sz w:val="24"/>
          <w:szCs w:val="24"/>
        </w:rPr>
        <w:t>“The Effect of Visualization Strategy on the Students’ Reading Comprehension at SMA Swasta Nurcahaya Medan”.</w:t>
      </w:r>
    </w:p>
    <w:p w:rsidR="009330E6" w:rsidRDefault="009330E6" w:rsidP="009330E6">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writer formulated the problem of this research as “Does Visualization Strategy affect the students’ reading comprehension at SMA Swasta Nurcahaya Medan?”. The objective of this research was to find out the effectivenesss of the implementation of Visualization Straregy on the students’ reading comprehension at SMA Swasta Nurcahaya Medan. The focus of this research was on the reading comprehension. This research focused on the Descriptive text in the reading comprehension. The writer taught descriptive text to the students who were from grade ten at school year 2022/2023.</w:t>
      </w: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p>
    <w:p w:rsidR="009330E6" w:rsidRDefault="009330E6" w:rsidP="009330E6">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9330E6" w:rsidRPr="00A631C2" w:rsidRDefault="009330E6" w:rsidP="009330E6">
      <w:pPr>
        <w:jc w:val="both"/>
        <w:rPr>
          <w:rFonts w:ascii="Times New Roman" w:hAnsi="Times New Roman" w:cs="Times New Roman"/>
          <w:sz w:val="24"/>
          <w:szCs w:val="24"/>
        </w:rPr>
      </w:pPr>
    </w:p>
    <w:p w:rsidR="009330E6" w:rsidRDefault="009330E6" w:rsidP="009330E6">
      <w:pPr>
        <w:jc w:val="center"/>
        <w:rPr>
          <w:rFonts w:ascii="Times New Roman" w:hAnsi="Times New Roman" w:cs="Times New Roman"/>
          <w:sz w:val="28"/>
          <w:szCs w:val="28"/>
          <w:vertAlign w:val="superscript"/>
        </w:rPr>
      </w:pPr>
    </w:p>
    <w:p w:rsidR="009330E6" w:rsidRDefault="009330E6" w:rsidP="009330E6">
      <w:pPr>
        <w:jc w:val="center"/>
        <w:rPr>
          <w:rFonts w:ascii="Times New Roman" w:hAnsi="Times New Roman" w:cs="Times New Roman"/>
          <w:sz w:val="28"/>
          <w:szCs w:val="28"/>
          <w:vertAlign w:val="superscript"/>
        </w:rPr>
      </w:pPr>
    </w:p>
    <w:p w:rsidR="009330E6" w:rsidRDefault="009330E6" w:rsidP="009330E6">
      <w:pPr>
        <w:jc w:val="center"/>
        <w:rPr>
          <w:rFonts w:ascii="Times New Roman" w:hAnsi="Times New Roman" w:cs="Times New Roman"/>
          <w:sz w:val="28"/>
          <w:szCs w:val="28"/>
          <w:vertAlign w:val="superscript"/>
        </w:rPr>
      </w:pPr>
    </w:p>
    <w:p w:rsidR="009330E6" w:rsidRDefault="009330E6" w:rsidP="009330E6">
      <w:pPr>
        <w:jc w:val="center"/>
        <w:rPr>
          <w:rFonts w:ascii="Times New Roman" w:hAnsi="Times New Roman" w:cs="Times New Roman"/>
          <w:sz w:val="28"/>
          <w:szCs w:val="28"/>
          <w:vertAlign w:val="superscript"/>
        </w:rPr>
      </w:pPr>
    </w:p>
    <w:p w:rsidR="009330E6" w:rsidRDefault="009330E6" w:rsidP="009330E6">
      <w:pPr>
        <w:jc w:val="center"/>
        <w:rPr>
          <w:rFonts w:ascii="Times New Roman" w:hAnsi="Times New Roman" w:cs="Times New Roman"/>
          <w:sz w:val="28"/>
          <w:szCs w:val="28"/>
          <w:vertAlign w:val="superscript"/>
        </w:rPr>
      </w:pPr>
    </w:p>
    <w:p w:rsidR="009330E6" w:rsidRDefault="009330E6" w:rsidP="009330E6">
      <w:pPr>
        <w:jc w:val="center"/>
        <w:rPr>
          <w:rFonts w:ascii="Times New Roman" w:hAnsi="Times New Roman" w:cs="Times New Roman"/>
          <w:b/>
          <w:sz w:val="24"/>
          <w:szCs w:val="24"/>
        </w:rPr>
      </w:pPr>
      <w:r>
        <w:rPr>
          <w:rFonts w:ascii="Times New Roman" w:hAnsi="Times New Roman" w:cs="Times New Roman"/>
          <w:b/>
          <w:sz w:val="24"/>
          <w:szCs w:val="24"/>
        </w:rPr>
        <w:t>CHAPTER II</w:t>
      </w:r>
    </w:p>
    <w:p w:rsidR="009330E6" w:rsidRDefault="009330E6" w:rsidP="009330E6">
      <w:pPr>
        <w:jc w:val="center"/>
        <w:rPr>
          <w:rFonts w:ascii="Times New Roman" w:hAnsi="Times New Roman" w:cs="Times New Roman"/>
          <w:b/>
          <w:sz w:val="24"/>
          <w:szCs w:val="24"/>
        </w:rPr>
      </w:pPr>
      <w:r>
        <w:rPr>
          <w:rFonts w:ascii="Times New Roman" w:hAnsi="Times New Roman" w:cs="Times New Roman"/>
          <w:b/>
          <w:sz w:val="24"/>
          <w:szCs w:val="24"/>
        </w:rPr>
        <w:t>RESEARCH METHODOLOGY</w:t>
      </w:r>
    </w:p>
    <w:p w:rsidR="009330E6" w:rsidRDefault="009330E6" w:rsidP="009330E6">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9330E6" w:rsidRPr="00C215AB" w:rsidRDefault="009330E6" w:rsidP="009330E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Quantitative method was implemented by the writer in carrying out this research. The writer did an investigation about the impact of the use of Visualization Strategy in teaching reading comprehension to the students. </w:t>
      </w:r>
      <w:r>
        <w:rPr>
          <w:rFonts w:ascii="Times New Roman" w:hAnsi="Times New Roman" w:cs="Times New Roman"/>
          <w:sz w:val="24"/>
          <w:szCs w:val="24"/>
          <w:lang w:val="en-US"/>
        </w:rPr>
        <w:t>Visualization Strategy was used to teach the students who were from grade X-IPA, meanwhile conventional teaching strategy was used to teach the students who were from grade X-IPS.</w:t>
      </w:r>
    </w:p>
    <w:p w:rsidR="009330E6" w:rsidRPr="00C215AB" w:rsidRDefault="009330E6" w:rsidP="009330E6">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research was carried out by the writer at SMA Swasta Nurcahaya Medan. This school is located at Jalan Bunga Cempaka No. 41 Padang Bulan, Medan, North Sumatera, Indonesia. This school had two programs, namely: Science Program (IPA) and Social Program (IPS). This school had three grades, namely: grade X, grade XI, and grade XII. The writer did this research to the students who were from grade X at school year 2022/2023 in term one. X-IPA students were categorized into experimental class and X-IPS students were categorized into control class. This research was carried out in August 2022.</w:t>
      </w:r>
    </w:p>
    <w:p w:rsidR="009330E6" w:rsidRDefault="009330E6" w:rsidP="009330E6">
      <w:pPr>
        <w:pStyle w:val="Default"/>
        <w:jc w:val="both"/>
        <w:rPr>
          <w:color w:val="000000" w:themeColor="text1"/>
        </w:rPr>
      </w:pPr>
      <w:r>
        <w:rPr>
          <w:color w:val="000000" w:themeColor="text1"/>
        </w:rPr>
        <w:tab/>
        <w:t xml:space="preserve">The writer applied the theory of Fraenkel and Wallen (2009) in carrying out this research. Population is the largest group of people that has expectation when they were researched by the researcher. The population become the research result. </w:t>
      </w:r>
      <w:r>
        <w:rPr>
          <w:color w:val="000000" w:themeColor="text1"/>
          <w:lang w:val="en-US"/>
        </w:rPr>
        <w:t xml:space="preserve">The students from grade ten of SMA </w:t>
      </w:r>
      <w:proofErr w:type="spellStart"/>
      <w:r>
        <w:rPr>
          <w:color w:val="000000" w:themeColor="text1"/>
          <w:lang w:val="en-US"/>
        </w:rPr>
        <w:t>Swasta</w:t>
      </w:r>
      <w:proofErr w:type="spellEnd"/>
      <w:r>
        <w:rPr>
          <w:color w:val="000000" w:themeColor="text1"/>
        </w:rPr>
        <w:t xml:space="preserve"> </w:t>
      </w:r>
      <w:proofErr w:type="spellStart"/>
      <w:r>
        <w:rPr>
          <w:color w:val="000000" w:themeColor="text1"/>
          <w:lang w:val="en-US"/>
        </w:rPr>
        <w:t>Nurcahaya</w:t>
      </w:r>
      <w:proofErr w:type="spellEnd"/>
      <w:r>
        <w:rPr>
          <w:color w:val="000000" w:themeColor="text1"/>
          <w:lang w:val="en-US"/>
        </w:rPr>
        <w:t xml:space="preserve"> Medan at school year 2022/2023 </w:t>
      </w:r>
      <w:r>
        <w:rPr>
          <w:color w:val="000000" w:themeColor="text1"/>
        </w:rPr>
        <w:t>became the population of this research</w:t>
      </w:r>
      <w:r>
        <w:rPr>
          <w:color w:val="000000" w:themeColor="text1"/>
          <w:lang w:val="en-US"/>
        </w:rPr>
        <w:t>.</w:t>
      </w:r>
      <w:r>
        <w:rPr>
          <w:color w:val="000000" w:themeColor="text1"/>
        </w:rPr>
        <w:t xml:space="preserve"> Grade then has two classes. The total number was about 70 students. One class consistes of 30-35 students. The total population was 6 classes.  The sum of the students was about 180 students</w:t>
      </w:r>
      <w:r w:rsidRPr="009F0CD3">
        <w:rPr>
          <w:color w:val="000000" w:themeColor="text1"/>
        </w:rPr>
        <w:t xml:space="preserve">. </w:t>
      </w:r>
      <w:r>
        <w:rPr>
          <w:color w:val="000000" w:themeColor="text1"/>
        </w:rPr>
        <w:t>The writer conluded that sampling is the process or technique done by the researcher in taking sample from the population. The sample was chosen by the researhers when doing a research. In obtaining the sample, the writer applied cluster random sampling technique. The writer did applied cluster random sampling in determining the students who were from two classes and the students were chosen as the research sample. Experiemental class was the students who came from grade X-IPA and control class was the students who came from X-IPS.</w:t>
      </w:r>
    </w:p>
    <w:p w:rsidR="009330E6" w:rsidRDefault="009330E6" w:rsidP="009330E6">
      <w:pPr>
        <w:pStyle w:val="Default"/>
        <w:jc w:val="both"/>
        <w:rPr>
          <w:color w:val="000000" w:themeColor="text1"/>
        </w:rPr>
      </w:pPr>
    </w:p>
    <w:p w:rsidR="009330E6" w:rsidRDefault="009330E6" w:rsidP="009330E6">
      <w:pPr>
        <w:pStyle w:val="Default"/>
        <w:jc w:val="both"/>
        <w:rPr>
          <w:color w:val="000000" w:themeColor="text1"/>
        </w:rPr>
      </w:pPr>
    </w:p>
    <w:p w:rsidR="009330E6" w:rsidRPr="00113143" w:rsidRDefault="009330E6" w:rsidP="009330E6">
      <w:pPr>
        <w:pStyle w:val="Default"/>
        <w:ind w:firstLine="720"/>
        <w:jc w:val="both"/>
      </w:pPr>
      <w:r>
        <w:t xml:space="preserve">The writer collected the data from the tests carried out to the students. The data were analyzed by implementing some steps. The writer read the students’ answer sheets, indentified the students’ answers, scored the answer sheets based on correct answers and incorrect answers. After that the writer enlisted the students’ scores based on two  categories by using two tables. One table was for experimental class and one table was for control class. The writer calculated all the scores by using two tables. One table was for control class and one table was for experimental class. Students’ mean scores were found by the writer after carrying out the pre-tests and the post-tests. </w:t>
      </w:r>
      <w:r>
        <w:rPr>
          <w:lang w:val="en-US"/>
        </w:rPr>
        <w:t>The writer used a formula to know the mean scores.</w:t>
      </w:r>
    </w:p>
    <w:p w:rsidR="009330E6" w:rsidRPr="00804599" w:rsidRDefault="009330E6" w:rsidP="009330E6">
      <w:pPr>
        <w:spacing w:line="240" w:lineRule="auto"/>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M=</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N</m:t>
                  </m:r>
                </m:e>
              </m:nary>
            </m:num>
            <m:den>
              <m:r>
                <w:rPr>
                  <w:rFonts w:ascii="Cambria Math" w:hAnsi="Cambria Math" w:cs="Times New Roman"/>
                  <w:sz w:val="24"/>
                  <w:szCs w:val="24"/>
                </w:rPr>
                <m:t>N</m:t>
              </m:r>
            </m:den>
          </m:f>
        </m:oMath>
      </m:oMathPara>
    </w:p>
    <w:p w:rsidR="009330E6" w:rsidRPr="00CB152F" w:rsidRDefault="009330E6" w:rsidP="009330E6">
      <w:pPr>
        <w:spacing w:line="240" w:lineRule="auto"/>
        <w:rPr>
          <w:rFonts w:ascii="Times New Roman" w:hAnsi="Times New Roman" w:cs="Times New Roman"/>
          <w:sz w:val="24"/>
          <w:szCs w:val="24"/>
        </w:rPr>
      </w:pPr>
      <w:r w:rsidRPr="00CB152F">
        <w:rPr>
          <w:rFonts w:ascii="Times New Roman" w:hAnsi="Times New Roman" w:cs="Times New Roman"/>
          <w:sz w:val="24"/>
          <w:szCs w:val="24"/>
        </w:rPr>
        <w:t>Formula of knowing the Standard Deviation</w:t>
      </w:r>
    </w:p>
    <w:p w:rsidR="009330E6" w:rsidRPr="00CB152F" w:rsidRDefault="004648BF" w:rsidP="009330E6">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SD</m:t>
              </m:r>
            </m:e>
            <m:sub>
              <m:r>
                <w:rPr>
                  <w:rFonts w:ascii="Cambria Math" w:hAnsi="Cambria Math" w:cs="Times New Roman"/>
                  <w:sz w:val="24"/>
                  <w:szCs w:val="24"/>
                </w:rPr>
                <m:t>x</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e>
                    <m:sup>
                      <m:r>
                        <w:rPr>
                          <w:rFonts w:ascii="Cambria Math" w:hAnsi="Cambria Math" w:cs="Times New Roman"/>
                          <w:sz w:val="24"/>
                          <w:szCs w:val="24"/>
                        </w:rPr>
                        <m:t>2</m:t>
                      </m:r>
                    </m:sup>
                  </m:sSup>
                </m:num>
                <m:den>
                  <m:r>
                    <w:rPr>
                      <w:rFonts w:ascii="Cambria Math" w:hAnsi="Cambria Math" w:cs="Times New Roman"/>
                      <w:sz w:val="24"/>
                      <w:szCs w:val="24"/>
                    </w:rPr>
                    <m:t>N</m:t>
                  </m:r>
                </m:den>
              </m:f>
            </m:e>
          </m:rad>
        </m:oMath>
      </m:oMathPara>
    </w:p>
    <w:p w:rsidR="009330E6" w:rsidRDefault="009330E6" w:rsidP="009330E6">
      <w:pPr>
        <w:pStyle w:val="Default"/>
        <w:rPr>
          <w:sz w:val="23"/>
          <w:szCs w:val="23"/>
        </w:rPr>
      </w:pPr>
      <w:r>
        <w:rPr>
          <w:sz w:val="23"/>
          <w:szCs w:val="23"/>
        </w:rPr>
        <w:t>Formula of knowing Standard Error of Mean</w:t>
      </w:r>
    </w:p>
    <w:p w:rsidR="009330E6" w:rsidRDefault="009330E6" w:rsidP="009330E6">
      <w:pPr>
        <w:pStyle w:val="Default"/>
        <w:rPr>
          <w:sz w:val="23"/>
          <w:szCs w:val="23"/>
        </w:rPr>
      </w:pPr>
    </w:p>
    <w:p w:rsidR="009330E6" w:rsidRDefault="009330E6" w:rsidP="009330E6">
      <w:pPr>
        <w:pStyle w:val="Default"/>
        <w:rPr>
          <w:rFonts w:eastAsiaTheme="minorEastAsia"/>
          <w:sz w:val="23"/>
          <w:szCs w:val="23"/>
        </w:rPr>
      </w:pPr>
      <m:oMathPara>
        <m:oMathParaPr>
          <m:jc m:val="left"/>
        </m:oMathParaPr>
        <m:oMath>
          <m:r>
            <w:rPr>
              <w:rFonts w:ascii="Cambria Math" w:hAnsi="Cambria Math"/>
              <w:sz w:val="23"/>
              <w:szCs w:val="23"/>
            </w:rPr>
            <m:t>SE M=</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SD</m:t>
                  </m:r>
                </m:e>
                <m:sub/>
              </m:sSub>
            </m:num>
            <m:den>
              <m:rad>
                <m:radPr>
                  <m:degHide m:val="1"/>
                  <m:ctrlPr>
                    <w:rPr>
                      <w:rFonts w:ascii="Cambria Math" w:hAnsi="Cambria Math"/>
                      <w:i/>
                      <w:sz w:val="23"/>
                      <w:szCs w:val="23"/>
                    </w:rPr>
                  </m:ctrlPr>
                </m:radPr>
                <m:deg/>
                <m:e>
                  <m:r>
                    <w:rPr>
                      <w:rFonts w:ascii="Cambria Math" w:hAnsi="Cambria Math"/>
                      <w:sz w:val="23"/>
                      <w:szCs w:val="23"/>
                    </w:rPr>
                    <m:t>N2-1</m:t>
                  </m:r>
                </m:e>
              </m:rad>
            </m:den>
          </m:f>
        </m:oMath>
      </m:oMathPara>
    </w:p>
    <w:p w:rsidR="009330E6" w:rsidRDefault="009330E6" w:rsidP="009330E6">
      <w:pPr>
        <w:pStyle w:val="Default"/>
        <w:rPr>
          <w:rFonts w:eastAsiaTheme="minorEastAsia"/>
          <w:sz w:val="23"/>
          <w:szCs w:val="23"/>
        </w:rPr>
      </w:pPr>
    </w:p>
    <w:p w:rsidR="009330E6" w:rsidRDefault="009330E6" w:rsidP="009330E6">
      <w:pPr>
        <w:pStyle w:val="Default"/>
        <w:rPr>
          <w:rFonts w:eastAsiaTheme="minorEastAsia"/>
          <w:sz w:val="23"/>
          <w:szCs w:val="23"/>
        </w:rPr>
      </w:pPr>
    </w:p>
    <w:p w:rsidR="009330E6" w:rsidRDefault="009330E6" w:rsidP="009330E6">
      <w:pPr>
        <w:pStyle w:val="Default"/>
        <w:rPr>
          <w:rFonts w:eastAsiaTheme="minorEastAsia"/>
          <w:sz w:val="23"/>
          <w:szCs w:val="23"/>
        </w:rPr>
      </w:pPr>
      <w:r>
        <w:rPr>
          <w:rFonts w:eastAsiaTheme="minorEastAsia"/>
          <w:sz w:val="23"/>
          <w:szCs w:val="23"/>
        </w:rPr>
        <w:t>Formula of knowing the difference of standard error between mean scores from variable one and variable two.</w:t>
      </w:r>
    </w:p>
    <w:p w:rsidR="009330E6" w:rsidRDefault="009330E6" w:rsidP="009330E6">
      <w:pPr>
        <w:pStyle w:val="Default"/>
        <w:rPr>
          <w:sz w:val="23"/>
          <w:szCs w:val="23"/>
        </w:rPr>
      </w:pPr>
    </w:p>
    <w:p w:rsidR="009330E6" w:rsidRPr="00146D3A" w:rsidRDefault="009330E6" w:rsidP="009330E6">
      <w:pPr>
        <w:pStyle w:val="Default"/>
        <w:rPr>
          <w:rFonts w:eastAsiaTheme="minorEastAsia"/>
          <w:sz w:val="23"/>
          <w:szCs w:val="23"/>
        </w:rPr>
      </w:pPr>
      <m:oMathPara>
        <m:oMathParaPr>
          <m:jc m:val="left"/>
        </m:oMathParaPr>
        <m:oMath>
          <m:r>
            <w:rPr>
              <w:rFonts w:ascii="Cambria Math" w:hAnsi="Cambria Math"/>
              <w:sz w:val="23"/>
              <w:szCs w:val="23"/>
            </w:rPr>
            <m:t xml:space="preserve">SE </m:t>
          </m:r>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1</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2</m:t>
              </m:r>
            </m:sub>
          </m:sSub>
          <m:r>
            <w:rPr>
              <w:rFonts w:ascii="Cambria Math" w:hAnsi="Cambria Math"/>
              <w:sz w:val="23"/>
              <w:szCs w:val="23"/>
            </w:rPr>
            <m:t>=</m:t>
          </m:r>
          <m:rad>
            <m:radPr>
              <m:degHide m:val="1"/>
              <m:ctrlPr>
                <w:rPr>
                  <w:rFonts w:ascii="Cambria Math" w:hAnsi="Cambria Math"/>
                  <w:i/>
                  <w:sz w:val="23"/>
                  <w:szCs w:val="23"/>
                </w:rPr>
              </m:ctrlPr>
            </m:radPr>
            <m:deg/>
            <m:e>
              <m:sSub>
                <m:sSubPr>
                  <m:ctrlPr>
                    <w:rPr>
                      <w:rFonts w:ascii="Cambria Math" w:hAnsi="Cambria Math"/>
                      <w:i/>
                      <w:sz w:val="23"/>
                      <w:szCs w:val="23"/>
                    </w:rPr>
                  </m:ctrlPr>
                </m:sSubPr>
                <m:e>
                  <m:r>
                    <w:rPr>
                      <w:rFonts w:ascii="Cambria Math" w:hAnsi="Cambria Math"/>
                      <w:sz w:val="23"/>
                      <w:szCs w:val="23"/>
                    </w:rPr>
                    <m:t>SEM</m:t>
                  </m:r>
                </m:e>
                <m:sub>
                  <m:f>
                    <m:fPr>
                      <m:ctrlPr>
                        <w:rPr>
                          <w:rFonts w:ascii="Cambria Math" w:hAnsi="Cambria Math"/>
                          <w:i/>
                          <w:sz w:val="23"/>
                          <w:szCs w:val="23"/>
                        </w:rPr>
                      </m:ctrlPr>
                    </m:fPr>
                    <m:num>
                      <m:r>
                        <w:rPr>
                          <w:rFonts w:ascii="Cambria Math" w:hAnsi="Cambria Math"/>
                          <w:sz w:val="23"/>
                          <w:szCs w:val="23"/>
                        </w:rPr>
                        <m:t>2</m:t>
                      </m:r>
                    </m:num>
                    <m:den>
                      <m:r>
                        <w:rPr>
                          <w:rFonts w:ascii="Cambria Math" w:hAnsi="Cambria Math"/>
                          <w:sz w:val="23"/>
                          <w:szCs w:val="23"/>
                        </w:rPr>
                        <m:t>1</m:t>
                      </m:r>
                    </m:den>
                  </m:f>
                </m:sub>
              </m:sSub>
              <m:r>
                <w:rPr>
                  <w:rFonts w:ascii="Cambria Math" w:hAnsi="Cambria Math"/>
                  <w:sz w:val="23"/>
                  <w:szCs w:val="23"/>
                </w:rPr>
                <m:t xml:space="preserve">- </m:t>
              </m:r>
            </m:e>
          </m:rad>
          <m:sSub>
            <m:sSubPr>
              <m:ctrlPr>
                <w:rPr>
                  <w:rFonts w:ascii="Cambria Math" w:hAnsi="Cambria Math"/>
                  <w:i/>
                  <w:sz w:val="23"/>
                  <w:szCs w:val="23"/>
                </w:rPr>
              </m:ctrlPr>
            </m:sSubPr>
            <m:e>
              <m:r>
                <w:rPr>
                  <w:rFonts w:ascii="Cambria Math" w:hAnsi="Cambria Math"/>
                  <w:sz w:val="23"/>
                  <w:szCs w:val="23"/>
                </w:rPr>
                <m:t>SEM</m:t>
              </m:r>
            </m:e>
            <m:sub>
              <m:f>
                <m:fPr>
                  <m:ctrlPr>
                    <w:rPr>
                      <w:rFonts w:ascii="Cambria Math" w:hAnsi="Cambria Math"/>
                      <w:i/>
                      <w:sz w:val="23"/>
                      <w:szCs w:val="23"/>
                    </w:rPr>
                  </m:ctrlPr>
                </m:fPr>
                <m:num>
                  <m:r>
                    <w:rPr>
                      <w:rFonts w:ascii="Cambria Math" w:hAnsi="Cambria Math"/>
                      <w:sz w:val="23"/>
                      <w:szCs w:val="23"/>
                    </w:rPr>
                    <m:t>2</m:t>
                  </m:r>
                </m:num>
                <m:den>
                  <m:r>
                    <w:rPr>
                      <w:rFonts w:ascii="Cambria Math" w:hAnsi="Cambria Math"/>
                      <w:sz w:val="23"/>
                      <w:szCs w:val="23"/>
                    </w:rPr>
                    <m:t>2</m:t>
                  </m:r>
                </m:den>
              </m:f>
            </m:sub>
          </m:sSub>
        </m:oMath>
      </m:oMathPara>
    </w:p>
    <w:p w:rsidR="009330E6" w:rsidRDefault="009330E6" w:rsidP="009330E6">
      <w:pPr>
        <w:pStyle w:val="Default"/>
        <w:rPr>
          <w:sz w:val="23"/>
          <w:szCs w:val="23"/>
        </w:rPr>
      </w:pPr>
    </w:p>
    <w:p w:rsidR="009330E6" w:rsidRDefault="009330E6" w:rsidP="009330E6">
      <w:pPr>
        <w:pStyle w:val="Default"/>
        <w:rPr>
          <w:sz w:val="23"/>
          <w:szCs w:val="23"/>
        </w:rPr>
      </w:pPr>
    </w:p>
    <w:p w:rsidR="009330E6" w:rsidRDefault="009330E6" w:rsidP="009330E6">
      <w:pPr>
        <w:pStyle w:val="Default"/>
        <w:rPr>
          <w:sz w:val="23"/>
          <w:szCs w:val="23"/>
        </w:rPr>
      </w:pPr>
      <w:r>
        <w:rPr>
          <w:sz w:val="23"/>
          <w:szCs w:val="23"/>
        </w:rPr>
        <w:t>Formula of Testing Hypothesis</w:t>
      </w:r>
    </w:p>
    <w:p w:rsidR="009330E6" w:rsidRDefault="004648BF" w:rsidP="009330E6">
      <w:pPr>
        <w:pStyle w:val="Default"/>
        <w:rPr>
          <w:rFonts w:eastAsiaTheme="minorEastAsia"/>
          <w:sz w:val="23"/>
          <w:szCs w:val="23"/>
        </w:rPr>
      </w:pPr>
      <m:oMathPara>
        <m:oMathParaPr>
          <m:jc m:val="left"/>
        </m:oMathParaPr>
        <m:oMath>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0</m:t>
              </m:r>
            </m:sub>
          </m:sSub>
          <m:r>
            <w:rPr>
              <w:rFonts w:ascii="Cambria Math" w:hAnsi="Cambria Math"/>
              <w:sz w:val="23"/>
              <w:szCs w:val="23"/>
            </w:rPr>
            <m:t>=</m:t>
          </m:r>
          <m:f>
            <m:fPr>
              <m:ctrlPr>
                <w:rPr>
                  <w:rFonts w:ascii="Cambria Math" w:hAnsi="Cambria Math"/>
                  <w:i/>
                  <w:sz w:val="23"/>
                  <w:szCs w:val="23"/>
                </w:rPr>
              </m:ctrlPr>
            </m:fPr>
            <m:num>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 xml:space="preserve">1- </m:t>
                  </m:r>
                </m:sub>
              </m:sSub>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 xml:space="preserve">2 </m:t>
                  </m:r>
                </m:sub>
              </m:sSub>
            </m:num>
            <m:den>
              <m:sSub>
                <m:sSubPr>
                  <m:ctrlPr>
                    <w:rPr>
                      <w:rFonts w:ascii="Cambria Math" w:hAnsi="Cambria Math"/>
                      <w:i/>
                      <w:sz w:val="23"/>
                      <w:szCs w:val="23"/>
                    </w:rPr>
                  </m:ctrlPr>
                </m:sSubPr>
                <m:e>
                  <m:r>
                    <w:rPr>
                      <w:rFonts w:ascii="Cambria Math" w:hAnsi="Cambria Math"/>
                      <w:sz w:val="23"/>
                      <w:szCs w:val="23"/>
                    </w:rPr>
                    <m:t>SEM</m:t>
                  </m:r>
                </m:e>
                <m:sub>
                  <m:r>
                    <w:rPr>
                      <w:rFonts w:ascii="Cambria Math" w:hAnsi="Cambria Math"/>
                      <w:sz w:val="23"/>
                      <w:szCs w:val="23"/>
                    </w:rPr>
                    <m:t xml:space="preserve">1- </m:t>
                  </m:r>
                </m:sub>
              </m:sSub>
              <m:sSub>
                <m:sSubPr>
                  <m:ctrlPr>
                    <w:rPr>
                      <w:rFonts w:ascii="Cambria Math" w:hAnsi="Cambria Math"/>
                      <w:i/>
                      <w:sz w:val="23"/>
                      <w:szCs w:val="23"/>
                    </w:rPr>
                  </m:ctrlPr>
                </m:sSubPr>
                <m:e>
                  <m:r>
                    <w:rPr>
                      <w:rFonts w:ascii="Cambria Math" w:hAnsi="Cambria Math"/>
                      <w:sz w:val="23"/>
                      <w:szCs w:val="23"/>
                    </w:rPr>
                    <m:t>M</m:t>
                  </m:r>
                </m:e>
                <m:sub>
                  <m:r>
                    <w:rPr>
                      <w:rFonts w:ascii="Cambria Math" w:hAnsi="Cambria Math"/>
                      <w:sz w:val="23"/>
                      <w:szCs w:val="23"/>
                    </w:rPr>
                    <m:t xml:space="preserve">2 </m:t>
                  </m:r>
                </m:sub>
              </m:sSub>
            </m:den>
          </m:f>
        </m:oMath>
      </m:oMathPara>
    </w:p>
    <w:p w:rsidR="009330E6" w:rsidRDefault="009330E6" w:rsidP="009330E6">
      <w:pPr>
        <w:pStyle w:val="Default"/>
        <w:rPr>
          <w:rFonts w:eastAsiaTheme="minorEastAsia"/>
          <w:sz w:val="23"/>
          <w:szCs w:val="23"/>
        </w:rPr>
      </w:pPr>
    </w:p>
    <w:p w:rsidR="009330E6" w:rsidRDefault="009330E6" w:rsidP="009330E6">
      <w:pPr>
        <w:pStyle w:val="Default"/>
        <w:rPr>
          <w:sz w:val="23"/>
          <w:szCs w:val="23"/>
        </w:rPr>
      </w:pPr>
      <w:r>
        <w:rPr>
          <w:sz w:val="23"/>
          <w:szCs w:val="23"/>
        </w:rPr>
        <w:t xml:space="preserve">Notes : </w:t>
      </w:r>
    </w:p>
    <w:p w:rsidR="009330E6" w:rsidRDefault="009330E6" w:rsidP="009330E6">
      <w:pPr>
        <w:pStyle w:val="Default"/>
        <w:rPr>
          <w:sz w:val="23"/>
          <w:szCs w:val="23"/>
        </w:rPr>
      </w:pPr>
      <w:r>
        <w:rPr>
          <w:sz w:val="23"/>
          <w:szCs w:val="23"/>
        </w:rPr>
        <w:t xml:space="preserve">M </w:t>
      </w:r>
      <w:r>
        <w:rPr>
          <w:i/>
          <w:iCs/>
          <w:sz w:val="16"/>
          <w:szCs w:val="16"/>
        </w:rPr>
        <w:t xml:space="preserve">x </w:t>
      </w:r>
      <w:r>
        <w:rPr>
          <w:i/>
          <w:iCs/>
          <w:sz w:val="16"/>
          <w:szCs w:val="16"/>
        </w:rPr>
        <w:tab/>
      </w:r>
      <w:r>
        <w:rPr>
          <w:i/>
          <w:iCs/>
          <w:sz w:val="16"/>
          <w:szCs w:val="16"/>
        </w:rPr>
        <w:tab/>
      </w:r>
      <w:r>
        <w:rPr>
          <w:sz w:val="23"/>
          <w:szCs w:val="23"/>
        </w:rPr>
        <w:t xml:space="preserve">= mean </w:t>
      </w:r>
      <w:r>
        <w:rPr>
          <w:sz w:val="23"/>
          <w:szCs w:val="23"/>
          <w:lang w:val="en-US"/>
        </w:rPr>
        <w:t>scores from first variable(x)</w:t>
      </w:r>
    </w:p>
    <w:p w:rsidR="009330E6" w:rsidRPr="00804599" w:rsidRDefault="009330E6" w:rsidP="009330E6">
      <w:pPr>
        <w:pStyle w:val="Default"/>
        <w:rPr>
          <w:sz w:val="23"/>
          <w:szCs w:val="23"/>
          <w:lang w:val="en-US"/>
        </w:rPr>
      </w:pPr>
      <w:r>
        <w:rPr>
          <w:sz w:val="23"/>
          <w:szCs w:val="23"/>
        </w:rPr>
        <w:t xml:space="preserve">M </w:t>
      </w:r>
      <w:r>
        <w:rPr>
          <w:i/>
          <w:iCs/>
          <w:sz w:val="16"/>
          <w:szCs w:val="16"/>
        </w:rPr>
        <w:t xml:space="preserve">y </w:t>
      </w:r>
      <w:r>
        <w:rPr>
          <w:i/>
          <w:iCs/>
          <w:sz w:val="16"/>
          <w:szCs w:val="16"/>
        </w:rPr>
        <w:tab/>
      </w:r>
      <w:r>
        <w:rPr>
          <w:i/>
          <w:iCs/>
          <w:sz w:val="16"/>
          <w:szCs w:val="16"/>
        </w:rPr>
        <w:tab/>
      </w:r>
      <w:r>
        <w:rPr>
          <w:sz w:val="23"/>
          <w:szCs w:val="23"/>
        </w:rPr>
        <w:t xml:space="preserve">= mean </w:t>
      </w:r>
      <w:r>
        <w:rPr>
          <w:sz w:val="23"/>
          <w:szCs w:val="23"/>
          <w:lang w:val="en-US"/>
        </w:rPr>
        <w:t>scores from second variable(y)</w:t>
      </w:r>
    </w:p>
    <w:p w:rsidR="009330E6" w:rsidRDefault="009330E6" w:rsidP="009330E6">
      <w:pPr>
        <w:pStyle w:val="Default"/>
        <w:rPr>
          <w:sz w:val="23"/>
          <w:szCs w:val="23"/>
        </w:rPr>
      </w:pPr>
      <w:r>
        <w:rPr>
          <w:rFonts w:ascii="Cambria Math" w:hAnsi="Cambria Math" w:cs="Cambria Math"/>
          <w:sz w:val="23"/>
          <w:szCs w:val="23"/>
        </w:rPr>
        <w:t xml:space="preserve">Σ </w:t>
      </w:r>
      <w:r>
        <w:rPr>
          <w:rFonts w:ascii="Cambria Math" w:hAnsi="Cambria Math" w:cs="Cambria Math"/>
          <w:sz w:val="23"/>
          <w:szCs w:val="23"/>
        </w:rPr>
        <w:tab/>
      </w:r>
      <w:r>
        <w:rPr>
          <w:rFonts w:ascii="Cambria Math" w:hAnsi="Cambria Math" w:cs="Cambria Math"/>
          <w:sz w:val="23"/>
          <w:szCs w:val="23"/>
        </w:rPr>
        <w:tab/>
      </w:r>
      <w:r>
        <w:rPr>
          <w:sz w:val="23"/>
          <w:szCs w:val="23"/>
        </w:rPr>
        <w:t xml:space="preserve">= </w:t>
      </w:r>
      <w:r>
        <w:rPr>
          <w:sz w:val="23"/>
          <w:szCs w:val="23"/>
          <w:lang w:val="en-US"/>
        </w:rPr>
        <w:t>Total students’ scores</w:t>
      </w:r>
    </w:p>
    <w:p w:rsidR="009330E6" w:rsidRPr="00804599" w:rsidRDefault="009330E6" w:rsidP="009330E6">
      <w:pPr>
        <w:pStyle w:val="Default"/>
        <w:rPr>
          <w:sz w:val="23"/>
          <w:szCs w:val="23"/>
          <w:lang w:val="en-US"/>
        </w:rPr>
      </w:pPr>
      <w:r>
        <w:rPr>
          <w:sz w:val="23"/>
          <w:szCs w:val="23"/>
        </w:rPr>
        <w:t>N</w:t>
      </w:r>
      <w:r>
        <w:rPr>
          <w:sz w:val="16"/>
          <w:szCs w:val="16"/>
        </w:rPr>
        <w:t xml:space="preserve">1 </w:t>
      </w:r>
      <w:r>
        <w:rPr>
          <w:sz w:val="16"/>
          <w:szCs w:val="16"/>
        </w:rPr>
        <w:tab/>
      </w:r>
      <w:r>
        <w:rPr>
          <w:sz w:val="16"/>
          <w:szCs w:val="16"/>
        </w:rPr>
        <w:tab/>
      </w:r>
      <w:r>
        <w:rPr>
          <w:sz w:val="23"/>
          <w:szCs w:val="23"/>
        </w:rPr>
        <w:t xml:space="preserve">= </w:t>
      </w:r>
      <w:r>
        <w:rPr>
          <w:sz w:val="23"/>
          <w:szCs w:val="23"/>
          <w:lang w:val="en-US"/>
        </w:rPr>
        <w:t>Case number from first variable</w:t>
      </w:r>
    </w:p>
    <w:p w:rsidR="009330E6" w:rsidRDefault="009330E6" w:rsidP="009330E6">
      <w:pPr>
        <w:pStyle w:val="Default"/>
        <w:rPr>
          <w:sz w:val="23"/>
          <w:szCs w:val="23"/>
        </w:rPr>
      </w:pPr>
      <w:r>
        <w:rPr>
          <w:sz w:val="23"/>
          <w:szCs w:val="23"/>
        </w:rPr>
        <w:t>N</w:t>
      </w:r>
      <w:r>
        <w:rPr>
          <w:sz w:val="16"/>
          <w:szCs w:val="16"/>
        </w:rPr>
        <w:t xml:space="preserve">2 </w:t>
      </w:r>
      <w:r>
        <w:rPr>
          <w:sz w:val="16"/>
          <w:szCs w:val="16"/>
        </w:rPr>
        <w:tab/>
      </w:r>
      <w:r>
        <w:rPr>
          <w:sz w:val="16"/>
          <w:szCs w:val="16"/>
        </w:rPr>
        <w:tab/>
      </w:r>
      <w:r>
        <w:rPr>
          <w:sz w:val="23"/>
          <w:szCs w:val="23"/>
        </w:rPr>
        <w:t xml:space="preserve">= </w:t>
      </w:r>
      <w:r>
        <w:rPr>
          <w:sz w:val="23"/>
          <w:szCs w:val="23"/>
          <w:lang w:val="en-US"/>
        </w:rPr>
        <w:t>Case number from second variable</w:t>
      </w:r>
    </w:p>
    <w:p w:rsidR="009330E6" w:rsidRDefault="009330E6" w:rsidP="009330E6">
      <w:pPr>
        <w:pStyle w:val="Default"/>
        <w:rPr>
          <w:sz w:val="23"/>
          <w:szCs w:val="23"/>
        </w:rPr>
      </w:pPr>
      <w:r>
        <w:rPr>
          <w:sz w:val="23"/>
          <w:szCs w:val="23"/>
        </w:rPr>
        <w:t xml:space="preserve">SD </w:t>
      </w:r>
      <w:r>
        <w:rPr>
          <w:i/>
          <w:iCs/>
          <w:sz w:val="16"/>
          <w:szCs w:val="16"/>
        </w:rPr>
        <w:t xml:space="preserve">x </w:t>
      </w:r>
      <w:r>
        <w:rPr>
          <w:i/>
          <w:iCs/>
          <w:sz w:val="16"/>
          <w:szCs w:val="16"/>
        </w:rPr>
        <w:tab/>
      </w:r>
      <w:r>
        <w:rPr>
          <w:i/>
          <w:iCs/>
          <w:sz w:val="16"/>
          <w:szCs w:val="16"/>
        </w:rPr>
        <w:tab/>
      </w:r>
      <w:r>
        <w:rPr>
          <w:sz w:val="23"/>
          <w:szCs w:val="23"/>
        </w:rPr>
        <w:t xml:space="preserve">= </w:t>
      </w:r>
      <w:r>
        <w:rPr>
          <w:sz w:val="23"/>
          <w:szCs w:val="23"/>
          <w:lang w:val="en-US"/>
        </w:rPr>
        <w:t>S</w:t>
      </w:r>
      <w:r>
        <w:rPr>
          <w:sz w:val="23"/>
          <w:szCs w:val="23"/>
        </w:rPr>
        <w:t xml:space="preserve">tandard </w:t>
      </w:r>
      <w:r>
        <w:rPr>
          <w:sz w:val="23"/>
          <w:szCs w:val="23"/>
          <w:lang w:val="en-US"/>
        </w:rPr>
        <w:t>D</w:t>
      </w:r>
      <w:r>
        <w:rPr>
          <w:sz w:val="23"/>
          <w:szCs w:val="23"/>
        </w:rPr>
        <w:t xml:space="preserve">eviation </w:t>
      </w:r>
      <w:r>
        <w:rPr>
          <w:sz w:val="23"/>
          <w:szCs w:val="23"/>
          <w:lang w:val="en-US"/>
        </w:rPr>
        <w:t>from</w:t>
      </w:r>
      <w:r>
        <w:rPr>
          <w:sz w:val="23"/>
          <w:szCs w:val="23"/>
        </w:rPr>
        <w:t xml:space="preserve"> variable x</w:t>
      </w:r>
    </w:p>
    <w:p w:rsidR="009330E6" w:rsidRDefault="009330E6" w:rsidP="009330E6">
      <w:pPr>
        <w:pStyle w:val="Default"/>
        <w:rPr>
          <w:sz w:val="23"/>
          <w:szCs w:val="23"/>
        </w:rPr>
      </w:pPr>
      <w:r>
        <w:rPr>
          <w:sz w:val="23"/>
          <w:szCs w:val="23"/>
        </w:rPr>
        <w:t xml:space="preserve">SD </w:t>
      </w:r>
      <w:r>
        <w:rPr>
          <w:i/>
          <w:iCs/>
          <w:sz w:val="16"/>
          <w:szCs w:val="16"/>
        </w:rPr>
        <w:t xml:space="preserve">y </w:t>
      </w:r>
      <w:r>
        <w:rPr>
          <w:i/>
          <w:iCs/>
          <w:sz w:val="16"/>
          <w:szCs w:val="16"/>
        </w:rPr>
        <w:tab/>
      </w:r>
      <w:r>
        <w:rPr>
          <w:i/>
          <w:iCs/>
          <w:sz w:val="16"/>
          <w:szCs w:val="16"/>
        </w:rPr>
        <w:tab/>
      </w:r>
      <w:r>
        <w:rPr>
          <w:sz w:val="23"/>
          <w:szCs w:val="23"/>
        </w:rPr>
        <w:t xml:space="preserve">= </w:t>
      </w:r>
      <w:r>
        <w:rPr>
          <w:sz w:val="23"/>
          <w:szCs w:val="23"/>
          <w:lang w:val="en-US"/>
        </w:rPr>
        <w:t>S</w:t>
      </w:r>
      <w:r>
        <w:rPr>
          <w:sz w:val="23"/>
          <w:szCs w:val="23"/>
        </w:rPr>
        <w:t xml:space="preserve">tandard </w:t>
      </w:r>
      <w:r>
        <w:rPr>
          <w:sz w:val="23"/>
          <w:szCs w:val="23"/>
          <w:lang w:val="en-US"/>
        </w:rPr>
        <w:t>D</w:t>
      </w:r>
      <w:r>
        <w:rPr>
          <w:sz w:val="23"/>
          <w:szCs w:val="23"/>
        </w:rPr>
        <w:t xml:space="preserve">eviation for variable y </w:t>
      </w:r>
    </w:p>
    <w:p w:rsidR="009330E6" w:rsidRDefault="009330E6" w:rsidP="009330E6">
      <w:pPr>
        <w:pStyle w:val="Default"/>
        <w:rPr>
          <w:sz w:val="23"/>
          <w:szCs w:val="23"/>
        </w:rPr>
      </w:pPr>
      <w:r>
        <w:rPr>
          <w:rFonts w:ascii="Cambria Math" w:hAnsi="Cambria Math" w:cs="Cambria Math"/>
          <w:sz w:val="23"/>
          <w:szCs w:val="23"/>
        </w:rPr>
        <w:t xml:space="preserve">Σ </w:t>
      </w:r>
      <w:r>
        <w:rPr>
          <w:rFonts w:ascii="Cambria Math" w:hAnsi="Cambria Math" w:cs="Cambria Math"/>
          <w:sz w:val="23"/>
          <w:szCs w:val="23"/>
        </w:rPr>
        <w:tab/>
      </w:r>
      <w:r>
        <w:rPr>
          <w:rFonts w:ascii="Cambria Math" w:hAnsi="Cambria Math" w:cs="Cambria Math"/>
          <w:sz w:val="23"/>
          <w:szCs w:val="23"/>
        </w:rPr>
        <w:tab/>
      </w:r>
      <w:r>
        <w:rPr>
          <w:sz w:val="23"/>
          <w:szCs w:val="23"/>
        </w:rPr>
        <w:t>=</w:t>
      </w:r>
      <w:r>
        <w:rPr>
          <w:sz w:val="23"/>
          <w:szCs w:val="23"/>
          <w:lang w:val="en-US"/>
        </w:rPr>
        <w:t xml:space="preserve"> Total students’ scores square </w:t>
      </w:r>
    </w:p>
    <w:p w:rsidR="009330E6" w:rsidRDefault="009330E6" w:rsidP="009330E6">
      <w:pPr>
        <w:pStyle w:val="Default"/>
        <w:rPr>
          <w:sz w:val="16"/>
          <w:szCs w:val="16"/>
        </w:rPr>
      </w:pPr>
      <w:r>
        <w:rPr>
          <w:sz w:val="23"/>
          <w:szCs w:val="23"/>
        </w:rPr>
        <w:t>SE M</w:t>
      </w:r>
      <w:r>
        <w:rPr>
          <w:i/>
          <w:iCs/>
          <w:sz w:val="16"/>
          <w:szCs w:val="16"/>
        </w:rPr>
        <w:t xml:space="preserve">1 </w:t>
      </w:r>
      <w:r>
        <w:rPr>
          <w:sz w:val="23"/>
          <w:szCs w:val="23"/>
        </w:rPr>
        <w:t>– M</w:t>
      </w:r>
      <w:r>
        <w:rPr>
          <w:i/>
          <w:iCs/>
          <w:sz w:val="16"/>
          <w:szCs w:val="16"/>
        </w:rPr>
        <w:t>2</w:t>
      </w:r>
      <w:r>
        <w:rPr>
          <w:i/>
          <w:iCs/>
          <w:sz w:val="16"/>
          <w:szCs w:val="16"/>
        </w:rPr>
        <w:tab/>
      </w:r>
      <w:r>
        <w:rPr>
          <w:sz w:val="23"/>
          <w:szCs w:val="23"/>
        </w:rPr>
        <w:t xml:space="preserve">= </w:t>
      </w:r>
      <w:r>
        <w:rPr>
          <w:sz w:val="23"/>
          <w:szCs w:val="23"/>
          <w:lang w:val="en-US"/>
        </w:rPr>
        <w:t xml:space="preserve"> S</w:t>
      </w:r>
      <w:r>
        <w:rPr>
          <w:sz w:val="23"/>
          <w:szCs w:val="23"/>
        </w:rPr>
        <w:t xml:space="preserve">tandard </w:t>
      </w:r>
      <w:r>
        <w:rPr>
          <w:sz w:val="23"/>
          <w:szCs w:val="23"/>
          <w:lang w:val="en-US"/>
        </w:rPr>
        <w:t>E</w:t>
      </w:r>
      <w:r>
        <w:rPr>
          <w:sz w:val="23"/>
          <w:szCs w:val="23"/>
        </w:rPr>
        <w:t>rror between M</w:t>
      </w:r>
      <w:r>
        <w:rPr>
          <w:sz w:val="16"/>
          <w:szCs w:val="16"/>
        </w:rPr>
        <w:t xml:space="preserve">1 </w:t>
      </w:r>
      <w:r>
        <w:rPr>
          <w:sz w:val="23"/>
          <w:szCs w:val="23"/>
        </w:rPr>
        <w:t>and M</w:t>
      </w:r>
      <w:r>
        <w:rPr>
          <w:sz w:val="16"/>
          <w:szCs w:val="16"/>
        </w:rPr>
        <w:t xml:space="preserve">2 </w:t>
      </w:r>
    </w:p>
    <w:p w:rsidR="009330E6" w:rsidRDefault="009330E6" w:rsidP="009330E6">
      <w:pPr>
        <w:pStyle w:val="Default"/>
        <w:rPr>
          <w:sz w:val="23"/>
          <w:szCs w:val="23"/>
        </w:rPr>
      </w:pPr>
      <w:r>
        <w:rPr>
          <w:i/>
          <w:iCs/>
          <w:sz w:val="23"/>
          <w:szCs w:val="23"/>
        </w:rPr>
        <w:t xml:space="preserve">t </w:t>
      </w:r>
      <w:r>
        <w:rPr>
          <w:i/>
          <w:iCs/>
          <w:sz w:val="16"/>
          <w:szCs w:val="16"/>
        </w:rPr>
        <w:t xml:space="preserve">0 </w:t>
      </w:r>
      <w:r>
        <w:rPr>
          <w:i/>
          <w:iCs/>
          <w:sz w:val="16"/>
          <w:szCs w:val="16"/>
        </w:rPr>
        <w:tab/>
      </w:r>
      <w:r>
        <w:rPr>
          <w:i/>
          <w:iCs/>
          <w:sz w:val="16"/>
          <w:szCs w:val="16"/>
        </w:rPr>
        <w:tab/>
      </w:r>
      <w:r>
        <w:rPr>
          <w:sz w:val="23"/>
          <w:szCs w:val="23"/>
        </w:rPr>
        <w:t>= t observed</w:t>
      </w:r>
    </w:p>
    <w:p w:rsidR="009330E6" w:rsidRDefault="009330E6" w:rsidP="009330E6">
      <w:pPr>
        <w:spacing w:line="240" w:lineRule="auto"/>
        <w:rPr>
          <w:rFonts w:ascii="Times New Roman" w:hAnsi="Times New Roman" w:cs="Times New Roman"/>
          <w:b/>
          <w:sz w:val="24"/>
          <w:szCs w:val="24"/>
        </w:rPr>
      </w:pPr>
    </w:p>
    <w:p w:rsidR="009330E6" w:rsidRPr="00472749" w:rsidRDefault="009330E6" w:rsidP="009330E6">
      <w:pPr>
        <w:spacing w:line="24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lang w:val="en-US"/>
        </w:rPr>
        <w:t>T</w:t>
      </w:r>
      <w:r w:rsidRPr="00804599">
        <w:rPr>
          <w:rFonts w:ascii="Times New Roman" w:hAnsi="Times New Roman" w:cs="Times New Roman"/>
          <w:bCs/>
          <w:sz w:val="24"/>
          <w:szCs w:val="24"/>
          <w:lang w:val="en-US"/>
        </w:rPr>
        <w:t xml:space="preserve">he data </w:t>
      </w:r>
      <w:proofErr w:type="spellStart"/>
      <w:r w:rsidRPr="00804599">
        <w:rPr>
          <w:rFonts w:ascii="Times New Roman" w:hAnsi="Times New Roman" w:cs="Times New Roman"/>
          <w:bCs/>
          <w:sz w:val="24"/>
          <w:szCs w:val="24"/>
          <w:lang w:val="en-US"/>
        </w:rPr>
        <w:t>of</w:t>
      </w:r>
      <w:r>
        <w:rPr>
          <w:rFonts w:ascii="Times New Roman" w:hAnsi="Times New Roman" w:cs="Times New Roman"/>
          <w:bCs/>
          <w:sz w:val="24"/>
          <w:szCs w:val="24"/>
          <w:lang w:val="en-US"/>
        </w:rPr>
        <w:t>normality</w:t>
      </w:r>
      <w:proofErr w:type="spellEnd"/>
      <w:r>
        <w:rPr>
          <w:rFonts w:ascii="Times New Roman" w:hAnsi="Times New Roman" w:cs="Times New Roman"/>
          <w:bCs/>
          <w:sz w:val="24"/>
          <w:szCs w:val="24"/>
          <w:lang w:val="en-US"/>
        </w:rPr>
        <w:t xml:space="preserve"> and homogeneity tests were examined by the writer. It was done before determining analysis technique statistics. </w:t>
      </w:r>
      <w:r>
        <w:rPr>
          <w:rFonts w:ascii="Times New Roman" w:hAnsi="Times New Roman" w:cs="Times New Roman"/>
          <w:bCs/>
          <w:sz w:val="24"/>
          <w:szCs w:val="24"/>
        </w:rPr>
        <w:t xml:space="preserve">The writer did normality test in obtaining the conclusion whether it was normal or not. In analyzing the data, the writer applied Chi-square. There were several steps done by the writer when using chi-square. </w:t>
      </w:r>
      <w:r>
        <w:rPr>
          <w:rFonts w:ascii="Times New Roman" w:hAnsi="Times New Roman" w:cs="Times New Roman"/>
          <w:bCs/>
          <w:sz w:val="24"/>
          <w:szCs w:val="24"/>
          <w:lang w:val="en-US"/>
        </w:rPr>
        <w:t xml:space="preserve">They were R (in determining the span), P (in determining many class intervals), making table distribution of frequency, </w:t>
      </w:r>
      <w:proofErr w:type="spellStart"/>
      <w:r>
        <w:rPr>
          <w:rFonts w:ascii="Times New Roman" w:hAnsi="Times New Roman" w:cs="Times New Roman"/>
          <w:bCs/>
          <w:sz w:val="24"/>
          <w:szCs w:val="24"/>
          <w:lang w:val="en-US"/>
        </w:rPr>
        <w:t>Bk</w:t>
      </w:r>
      <w:proofErr w:type="spellEnd"/>
      <w:r>
        <w:rPr>
          <w:rFonts w:ascii="Times New Roman" w:hAnsi="Times New Roman" w:cs="Times New Roman"/>
          <w:bCs/>
          <w:sz w:val="24"/>
          <w:szCs w:val="24"/>
          <w:lang w:val="en-US"/>
        </w:rPr>
        <w:t xml:space="preserve"> (in determining class boundary) from each class of interval, </w:t>
      </w:r>
      <w:r>
        <w:rPr>
          <w:rFonts w:ascii="Times New Roman" w:hAnsi="Times New Roman" w:cs="Times New Roman"/>
          <w:bCs/>
          <w:sz w:val="24"/>
          <w:szCs w:val="24"/>
        </w:rPr>
        <w:t xml:space="preserve">determining the students’ mean scores who were control and experimental classes. </w:t>
      </w:r>
      <w:proofErr w:type="gramStart"/>
      <w:r>
        <w:rPr>
          <w:rFonts w:ascii="Times New Roman" w:hAnsi="Times New Roman" w:cs="Times New Roman"/>
          <w:bCs/>
          <w:sz w:val="24"/>
          <w:szCs w:val="24"/>
          <w:lang w:val="en-US"/>
        </w:rPr>
        <w:t>determining</w:t>
      </w:r>
      <w:proofErr w:type="gramEnd"/>
      <w:r>
        <w:rPr>
          <w:rFonts w:ascii="Times New Roman" w:hAnsi="Times New Roman" w:cs="Times New Roman"/>
          <w:bCs/>
          <w:sz w:val="24"/>
          <w:szCs w:val="24"/>
          <w:lang w:val="en-US"/>
        </w:rPr>
        <w:t xml:space="preserve"> the variants, determining Z scores, x 2 (determining chi-square), determining x2 table, and determining distribution of normality.</w:t>
      </w:r>
    </w:p>
    <w:p w:rsidR="009330E6" w:rsidRDefault="009330E6" w:rsidP="009330E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lang w:val="en-US"/>
        </w:rPr>
        <w:t>Homogenity</w:t>
      </w:r>
      <w:proofErr w:type="spellEnd"/>
      <w:r>
        <w:rPr>
          <w:rFonts w:ascii="Times New Roman" w:hAnsi="Times New Roman" w:cs="Times New Roman"/>
          <w:sz w:val="24"/>
          <w:szCs w:val="24"/>
          <w:lang w:val="en-US"/>
        </w:rPr>
        <w:t xml:space="preserve"> test was analyzed by the writer</w:t>
      </w:r>
      <w:r>
        <w:rPr>
          <w:rFonts w:ascii="Times New Roman" w:hAnsi="Times New Roman" w:cs="Times New Roman"/>
          <w:sz w:val="24"/>
          <w:szCs w:val="24"/>
        </w:rPr>
        <w:t xml:space="preserve"> in doing this research. In determining the criteria of homogenity, the writer applied this test, whether it was homogenous or not. There were some steps in applying homogenity test. The writer determined the means scores, determined the varians (s2), determined F, and compared Fvalue with Ftable.</w:t>
      </w:r>
    </w:p>
    <w:p w:rsidR="00961B4A" w:rsidRDefault="00961B4A" w:rsidP="009330E6">
      <w:pPr>
        <w:pStyle w:val="Default"/>
        <w:jc w:val="center"/>
        <w:rPr>
          <w:b/>
          <w:color w:val="000000" w:themeColor="text1"/>
        </w:rPr>
      </w:pPr>
    </w:p>
    <w:p w:rsidR="00961B4A" w:rsidRDefault="00961B4A" w:rsidP="009330E6">
      <w:pPr>
        <w:pStyle w:val="Default"/>
        <w:jc w:val="center"/>
        <w:rPr>
          <w:b/>
          <w:color w:val="000000" w:themeColor="text1"/>
        </w:rPr>
      </w:pPr>
    </w:p>
    <w:p w:rsidR="009330E6" w:rsidRPr="00427310" w:rsidRDefault="009330E6" w:rsidP="009330E6">
      <w:pPr>
        <w:pStyle w:val="Default"/>
        <w:jc w:val="center"/>
        <w:rPr>
          <w:b/>
          <w:color w:val="000000" w:themeColor="text1"/>
        </w:rPr>
      </w:pPr>
      <w:r w:rsidRPr="00427310">
        <w:rPr>
          <w:b/>
          <w:color w:val="000000" w:themeColor="text1"/>
        </w:rPr>
        <w:lastRenderedPageBreak/>
        <w:t>Table.2.1. Formula Used by the writer</w:t>
      </w:r>
    </w:p>
    <w:tbl>
      <w:tblPr>
        <w:tblStyle w:val="TableGrid"/>
        <w:tblW w:w="0" w:type="auto"/>
        <w:tblLook w:val="04A0" w:firstRow="1" w:lastRow="0" w:firstColumn="1" w:lastColumn="0" w:noHBand="0" w:noVBand="1"/>
      </w:tblPr>
      <w:tblGrid>
        <w:gridCol w:w="534"/>
        <w:gridCol w:w="1559"/>
        <w:gridCol w:w="4252"/>
        <w:gridCol w:w="2897"/>
      </w:tblGrid>
      <w:tr w:rsidR="009330E6" w:rsidTr="009330E6">
        <w:tc>
          <w:tcPr>
            <w:tcW w:w="534" w:type="dxa"/>
          </w:tcPr>
          <w:p w:rsidR="009330E6" w:rsidRPr="00427310" w:rsidRDefault="009330E6" w:rsidP="009330E6">
            <w:pPr>
              <w:pStyle w:val="Default"/>
              <w:jc w:val="center"/>
              <w:rPr>
                <w:b/>
                <w:color w:val="000000" w:themeColor="text1"/>
              </w:rPr>
            </w:pPr>
            <w:r w:rsidRPr="00427310">
              <w:rPr>
                <w:b/>
                <w:color w:val="000000" w:themeColor="text1"/>
              </w:rPr>
              <w:t>No</w:t>
            </w:r>
          </w:p>
        </w:tc>
        <w:tc>
          <w:tcPr>
            <w:tcW w:w="1559" w:type="dxa"/>
          </w:tcPr>
          <w:p w:rsidR="009330E6" w:rsidRPr="00427310" w:rsidRDefault="009330E6" w:rsidP="009330E6">
            <w:pPr>
              <w:pStyle w:val="Default"/>
              <w:jc w:val="center"/>
              <w:rPr>
                <w:b/>
                <w:color w:val="000000" w:themeColor="text1"/>
              </w:rPr>
            </w:pPr>
            <w:r w:rsidRPr="00427310">
              <w:rPr>
                <w:b/>
                <w:color w:val="000000" w:themeColor="text1"/>
              </w:rPr>
              <w:t>Type of Tests</w:t>
            </w:r>
          </w:p>
        </w:tc>
        <w:tc>
          <w:tcPr>
            <w:tcW w:w="4252" w:type="dxa"/>
          </w:tcPr>
          <w:p w:rsidR="009330E6" w:rsidRPr="00427310" w:rsidRDefault="009330E6" w:rsidP="009330E6">
            <w:pPr>
              <w:pStyle w:val="Default"/>
              <w:jc w:val="center"/>
              <w:rPr>
                <w:b/>
                <w:color w:val="000000" w:themeColor="text1"/>
              </w:rPr>
            </w:pPr>
            <w:r w:rsidRPr="00427310">
              <w:rPr>
                <w:b/>
                <w:color w:val="000000" w:themeColor="text1"/>
              </w:rPr>
              <w:t>Formula</w:t>
            </w:r>
          </w:p>
        </w:tc>
        <w:tc>
          <w:tcPr>
            <w:tcW w:w="2897" w:type="dxa"/>
          </w:tcPr>
          <w:p w:rsidR="009330E6" w:rsidRPr="00427310" w:rsidRDefault="009330E6" w:rsidP="009330E6">
            <w:pPr>
              <w:pStyle w:val="Default"/>
              <w:jc w:val="center"/>
              <w:rPr>
                <w:b/>
                <w:color w:val="000000" w:themeColor="text1"/>
              </w:rPr>
            </w:pPr>
            <w:r w:rsidRPr="00427310">
              <w:rPr>
                <w:b/>
                <w:color w:val="000000" w:themeColor="text1"/>
              </w:rPr>
              <w:t>Notes</w:t>
            </w:r>
          </w:p>
        </w:tc>
      </w:tr>
      <w:tr w:rsidR="009330E6" w:rsidTr="009330E6">
        <w:tc>
          <w:tcPr>
            <w:tcW w:w="534" w:type="dxa"/>
          </w:tcPr>
          <w:p w:rsidR="009330E6" w:rsidRDefault="009330E6" w:rsidP="009330E6">
            <w:pPr>
              <w:pStyle w:val="Default"/>
              <w:rPr>
                <w:color w:val="000000" w:themeColor="text1"/>
              </w:rPr>
            </w:pPr>
            <w:r>
              <w:rPr>
                <w:color w:val="000000" w:themeColor="text1"/>
              </w:rPr>
              <w:t>1</w:t>
            </w:r>
          </w:p>
        </w:tc>
        <w:tc>
          <w:tcPr>
            <w:tcW w:w="1559" w:type="dxa"/>
          </w:tcPr>
          <w:p w:rsidR="009330E6" w:rsidRDefault="009330E6" w:rsidP="009330E6">
            <w:pPr>
              <w:pStyle w:val="Default"/>
              <w:rPr>
                <w:color w:val="000000" w:themeColor="text1"/>
              </w:rPr>
            </w:pPr>
            <w:r>
              <w:rPr>
                <w:color w:val="000000" w:themeColor="text1"/>
              </w:rPr>
              <w:t>Many class Interval</w:t>
            </w:r>
          </w:p>
        </w:tc>
        <w:tc>
          <w:tcPr>
            <w:tcW w:w="4252" w:type="dxa"/>
          </w:tcPr>
          <w:p w:rsidR="009330E6" w:rsidRDefault="009330E6" w:rsidP="009330E6">
            <w:pPr>
              <w:pStyle w:val="Default"/>
              <w:rPr>
                <w:color w:val="000000" w:themeColor="text1"/>
              </w:rPr>
            </w:pPr>
            <m:oMathPara>
              <m:oMathParaPr>
                <m:jc m:val="center"/>
              </m:oMathParaPr>
              <m:oMath>
                <m:r>
                  <w:rPr>
                    <w:rFonts w:ascii="Cambria Math" w:hAnsi="Cambria Math"/>
                    <w:color w:val="000000" w:themeColor="text1"/>
                  </w:rPr>
                  <m:t>P=</m:t>
                </m:r>
                <m:f>
                  <m:fPr>
                    <m:ctrlPr>
                      <w:rPr>
                        <w:rFonts w:ascii="Cambria Math" w:hAnsi="Cambria Math"/>
                        <w:i/>
                        <w:color w:val="000000" w:themeColor="text1"/>
                      </w:rPr>
                    </m:ctrlPr>
                  </m:fPr>
                  <m:num>
                    <m:r>
                      <w:rPr>
                        <w:rFonts w:ascii="Cambria Math" w:hAnsi="Cambria Math"/>
                        <w:color w:val="000000" w:themeColor="text1"/>
                      </w:rPr>
                      <m:t>span (R)</m:t>
                    </m:r>
                  </m:num>
                  <m:den>
                    <m:r>
                      <w:rPr>
                        <w:rFonts w:ascii="Cambria Math" w:hAnsi="Cambria Math"/>
                        <w:color w:val="000000" w:themeColor="text1"/>
                      </w:rPr>
                      <m:t>Many class</m:t>
                    </m:r>
                  </m:den>
                </m:f>
              </m:oMath>
            </m:oMathPara>
          </w:p>
        </w:tc>
        <w:tc>
          <w:tcPr>
            <w:tcW w:w="2897" w:type="dxa"/>
          </w:tcPr>
          <w:p w:rsidR="009330E6" w:rsidRDefault="009330E6" w:rsidP="009330E6">
            <w:pPr>
              <w:pStyle w:val="Default"/>
              <w:rPr>
                <w:color w:val="000000" w:themeColor="text1"/>
              </w:rPr>
            </w:pPr>
          </w:p>
        </w:tc>
      </w:tr>
      <w:tr w:rsidR="009330E6" w:rsidTr="009330E6">
        <w:tc>
          <w:tcPr>
            <w:tcW w:w="534" w:type="dxa"/>
          </w:tcPr>
          <w:p w:rsidR="009330E6" w:rsidRDefault="009330E6" w:rsidP="009330E6">
            <w:pPr>
              <w:pStyle w:val="Default"/>
              <w:rPr>
                <w:color w:val="000000" w:themeColor="text1"/>
              </w:rPr>
            </w:pPr>
            <w:r>
              <w:rPr>
                <w:color w:val="000000" w:themeColor="text1"/>
              </w:rPr>
              <w:t>2</w:t>
            </w:r>
          </w:p>
        </w:tc>
        <w:tc>
          <w:tcPr>
            <w:tcW w:w="1559" w:type="dxa"/>
          </w:tcPr>
          <w:p w:rsidR="009330E6" w:rsidRDefault="009330E6" w:rsidP="009330E6">
            <w:pPr>
              <w:pStyle w:val="Default"/>
              <w:rPr>
                <w:color w:val="000000" w:themeColor="text1"/>
              </w:rPr>
            </w:pPr>
            <w:r>
              <w:rPr>
                <w:color w:val="000000" w:themeColor="text1"/>
              </w:rPr>
              <w:t>Variants</w:t>
            </w:r>
          </w:p>
        </w:tc>
        <w:tc>
          <w:tcPr>
            <w:tcW w:w="4252" w:type="dxa"/>
          </w:tcPr>
          <w:p w:rsidR="009330E6" w:rsidRDefault="004648BF" w:rsidP="009330E6">
            <w:pPr>
              <w:pStyle w:val="Default"/>
              <w:rPr>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s</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 xml:space="preserve">n </m:t>
                    </m:r>
                    <m:nary>
                      <m:naryPr>
                        <m:chr m:val="∑"/>
                        <m:limLoc m:val="undOvr"/>
                        <m:subHide m:val="1"/>
                        <m:supHide m:val="1"/>
                        <m:ctrlPr>
                          <w:rPr>
                            <w:rFonts w:ascii="Cambria Math" w:hAnsi="Cambria Math"/>
                            <w:i/>
                            <w:color w:val="000000" w:themeColor="text1"/>
                          </w:rPr>
                        </m:ctrlPr>
                      </m:naryPr>
                      <m:sub/>
                      <m:sup/>
                      <m:e>
                        <m:r>
                          <w:rPr>
                            <w:rFonts w:ascii="Cambria Math" w:hAnsi="Cambria Math"/>
                            <w:color w:val="000000" w:themeColor="text1"/>
                          </w:rPr>
                          <m:t xml:space="preserve">fi. </m:t>
                        </m:r>
                        <m:sSup>
                          <m:sSupPr>
                            <m:ctrlPr>
                              <w:rPr>
                                <w:rFonts w:ascii="Cambria Math" w:hAnsi="Cambria Math"/>
                                <w:i/>
                                <w:color w:val="000000" w:themeColor="text1"/>
                              </w:rPr>
                            </m:ctrlPr>
                          </m:sSupPr>
                          <m:e>
                            <m:r>
                              <w:rPr>
                                <w:rFonts w:ascii="Cambria Math" w:hAnsi="Cambria Math"/>
                                <w:color w:val="000000" w:themeColor="text1"/>
                              </w:rPr>
                              <m:t>X1</m:t>
                            </m:r>
                          </m:e>
                          <m:sup>
                            <m:eqArr>
                              <m:eqArrPr>
                                <m:ctrlPr>
                                  <w:rPr>
                                    <w:rFonts w:ascii="Cambria Math" w:hAnsi="Cambria Math"/>
                                    <w:i/>
                                    <w:color w:val="000000" w:themeColor="text1"/>
                                  </w:rPr>
                                </m:ctrlPr>
                              </m:eqArrPr>
                              <m:e>
                                <m:r>
                                  <w:rPr>
                                    <w:rFonts w:ascii="Cambria Math" w:hAnsi="Cambria Math"/>
                                    <w:color w:val="000000" w:themeColor="text1"/>
                                  </w:rPr>
                                  <m:t xml:space="preserve">2    </m:t>
                                </m:r>
                              </m:e>
                              <m:e/>
                            </m:eqArr>
                          </m:sup>
                        </m:sSup>
                        <m:r>
                          <w:rPr>
                            <w:rFonts w:ascii="Cambria Math" w:hAnsi="Cambria Math"/>
                            <w:color w:val="000000" w:themeColor="text1"/>
                          </w:rPr>
                          <m:t xml:space="preserve">- </m:t>
                        </m:r>
                      </m:e>
                    </m:nary>
                    <m:r>
                      <w:rPr>
                        <w:rFonts w:ascii="Cambria Math" w:hAnsi="Cambria Math"/>
                        <w:color w:val="000000" w:themeColor="text1"/>
                      </w:rPr>
                      <m:t xml:space="preserve">( </m:t>
                    </m:r>
                    <m:nary>
                      <m:naryPr>
                        <m:chr m:val="∑"/>
                        <m:limLoc m:val="undOvr"/>
                        <m:subHide m:val="1"/>
                        <m:supHide m:val="1"/>
                        <m:ctrlPr>
                          <w:rPr>
                            <w:rFonts w:ascii="Cambria Math" w:hAnsi="Cambria Math"/>
                            <w:i/>
                            <w:color w:val="000000" w:themeColor="text1"/>
                          </w:rPr>
                        </m:ctrlPr>
                      </m:naryPr>
                      <m:sub/>
                      <m:sup/>
                      <m:e>
                        <m:r>
                          <w:rPr>
                            <w:rFonts w:ascii="Cambria Math" w:hAnsi="Cambria Math"/>
                            <w:color w:val="000000" w:themeColor="text1"/>
                          </w:rPr>
                          <m:t>fi.</m:t>
                        </m:r>
                        <m:sSup>
                          <m:sSupPr>
                            <m:ctrlPr>
                              <w:rPr>
                                <w:rFonts w:ascii="Cambria Math" w:hAnsi="Cambria Math"/>
                                <w:i/>
                                <w:color w:val="000000" w:themeColor="text1"/>
                              </w:rPr>
                            </m:ctrlPr>
                          </m:sSupPr>
                          <m:e>
                            <m:r>
                              <w:rPr>
                                <w:rFonts w:ascii="Cambria Math" w:hAnsi="Cambria Math"/>
                                <w:color w:val="000000" w:themeColor="text1"/>
                              </w:rPr>
                              <m:t>x1)</m:t>
                            </m:r>
                          </m:e>
                          <m:sup>
                            <m:r>
                              <w:rPr>
                                <w:rFonts w:ascii="Cambria Math" w:hAnsi="Cambria Math"/>
                                <w:color w:val="000000" w:themeColor="text1"/>
                              </w:rPr>
                              <m:t>2</m:t>
                            </m:r>
                          </m:sup>
                        </m:sSup>
                      </m:e>
                    </m:nary>
                  </m:num>
                  <m:den>
                    <m:r>
                      <w:rPr>
                        <w:rFonts w:ascii="Cambria Math" w:hAnsi="Cambria Math"/>
                        <w:color w:val="000000" w:themeColor="text1"/>
                      </w:rPr>
                      <m:t>n (n-1)</m:t>
                    </m:r>
                  </m:den>
                </m:f>
              </m:oMath>
            </m:oMathPara>
          </w:p>
        </w:tc>
        <w:tc>
          <w:tcPr>
            <w:tcW w:w="2897" w:type="dxa"/>
          </w:tcPr>
          <w:p w:rsidR="009330E6" w:rsidRDefault="009330E6" w:rsidP="009330E6">
            <w:pPr>
              <w:pStyle w:val="Default"/>
              <w:jc w:val="both"/>
              <w:rPr>
                <w:color w:val="000000" w:themeColor="text1"/>
              </w:rPr>
            </w:pPr>
          </w:p>
        </w:tc>
      </w:tr>
      <w:tr w:rsidR="009330E6" w:rsidTr="009330E6">
        <w:tc>
          <w:tcPr>
            <w:tcW w:w="534" w:type="dxa"/>
          </w:tcPr>
          <w:p w:rsidR="009330E6" w:rsidRDefault="009330E6" w:rsidP="009330E6">
            <w:pPr>
              <w:pStyle w:val="Default"/>
              <w:rPr>
                <w:color w:val="000000" w:themeColor="text1"/>
              </w:rPr>
            </w:pPr>
            <w:r>
              <w:rPr>
                <w:color w:val="000000" w:themeColor="text1"/>
              </w:rPr>
              <w:t>4</w:t>
            </w:r>
          </w:p>
        </w:tc>
        <w:tc>
          <w:tcPr>
            <w:tcW w:w="1559" w:type="dxa"/>
          </w:tcPr>
          <w:p w:rsidR="009330E6" w:rsidRDefault="009330E6" w:rsidP="009330E6">
            <w:pPr>
              <w:pStyle w:val="Default"/>
              <w:rPr>
                <w:color w:val="000000" w:themeColor="text1"/>
              </w:rPr>
            </w:pPr>
            <w:r>
              <w:rPr>
                <w:color w:val="000000" w:themeColor="text1"/>
              </w:rPr>
              <w:t xml:space="preserve">Z score </w:t>
            </w:r>
          </w:p>
        </w:tc>
        <w:tc>
          <w:tcPr>
            <w:tcW w:w="4252" w:type="dxa"/>
          </w:tcPr>
          <w:p w:rsidR="009330E6" w:rsidRDefault="009330E6" w:rsidP="009330E6">
            <w:pPr>
              <w:pStyle w:val="Default"/>
              <w:rPr>
                <w:color w:val="000000" w:themeColor="text1"/>
              </w:rPr>
            </w:pPr>
            <m:oMathPara>
              <m:oMath>
                <m:r>
                  <w:rPr>
                    <w:rFonts w:ascii="Cambria Math" w:hAnsi="Cambria Math"/>
                    <w:color w:val="000000" w:themeColor="text1"/>
                  </w:rPr>
                  <m:t>z=</m:t>
                </m:r>
                <m:f>
                  <m:fPr>
                    <m:ctrlPr>
                      <w:rPr>
                        <w:rFonts w:ascii="Cambria Math" w:hAnsi="Cambria Math"/>
                        <w:i/>
                        <w:color w:val="000000" w:themeColor="text1"/>
                      </w:rPr>
                    </m:ctrlPr>
                  </m:fPr>
                  <m:num>
                    <m:r>
                      <w:rPr>
                        <w:rFonts w:ascii="Cambria Math" w:hAnsi="Cambria Math"/>
                        <w:color w:val="000000" w:themeColor="text1"/>
                      </w:rPr>
                      <m:t>x-</m:t>
                    </m:r>
                    <m:acc>
                      <m:accPr>
                        <m:chr m:val="̅"/>
                        <m:ctrlPr>
                          <w:rPr>
                            <w:rFonts w:ascii="Cambria Math" w:hAnsi="Cambria Math"/>
                            <w:i/>
                            <w:color w:val="000000" w:themeColor="text1"/>
                          </w:rPr>
                        </m:ctrlPr>
                      </m:accPr>
                      <m:e>
                        <m:r>
                          <w:rPr>
                            <w:rFonts w:ascii="Cambria Math" w:hAnsi="Cambria Math"/>
                            <w:color w:val="000000" w:themeColor="text1"/>
                          </w:rPr>
                          <m:t>x</m:t>
                        </m:r>
                      </m:e>
                    </m:acc>
                  </m:num>
                  <m:den>
                    <m:r>
                      <w:rPr>
                        <w:rFonts w:ascii="Cambria Math" w:hAnsi="Cambria Math"/>
                        <w:color w:val="000000" w:themeColor="text1"/>
                      </w:rPr>
                      <m:t>s</m:t>
                    </m:r>
                  </m:den>
                </m:f>
              </m:oMath>
            </m:oMathPara>
          </w:p>
        </w:tc>
        <w:tc>
          <w:tcPr>
            <w:tcW w:w="2897" w:type="dxa"/>
          </w:tcPr>
          <w:p w:rsidR="009330E6" w:rsidRDefault="009330E6" w:rsidP="009330E6">
            <w:pPr>
              <w:pStyle w:val="Default"/>
              <w:jc w:val="both"/>
              <w:rPr>
                <w:color w:val="000000" w:themeColor="text1"/>
              </w:rPr>
            </w:pPr>
          </w:p>
        </w:tc>
      </w:tr>
      <w:tr w:rsidR="009330E6" w:rsidTr="009330E6">
        <w:tc>
          <w:tcPr>
            <w:tcW w:w="534" w:type="dxa"/>
          </w:tcPr>
          <w:p w:rsidR="009330E6" w:rsidRDefault="009330E6" w:rsidP="009330E6">
            <w:pPr>
              <w:pStyle w:val="Default"/>
              <w:rPr>
                <w:color w:val="000000" w:themeColor="text1"/>
              </w:rPr>
            </w:pPr>
            <w:r>
              <w:rPr>
                <w:color w:val="000000" w:themeColor="text1"/>
              </w:rPr>
              <w:t>5</w:t>
            </w:r>
          </w:p>
        </w:tc>
        <w:tc>
          <w:tcPr>
            <w:tcW w:w="1559" w:type="dxa"/>
          </w:tcPr>
          <w:p w:rsidR="009330E6" w:rsidRDefault="009330E6" w:rsidP="009330E6">
            <w:pPr>
              <w:pStyle w:val="Default"/>
              <w:rPr>
                <w:color w:val="000000" w:themeColor="text1"/>
              </w:rPr>
            </w:pPr>
            <w:r>
              <w:rPr>
                <w:color w:val="000000" w:themeColor="text1"/>
              </w:rPr>
              <w:t>Chi-square</w:t>
            </w:r>
          </w:p>
        </w:tc>
        <w:tc>
          <w:tcPr>
            <w:tcW w:w="4252" w:type="dxa"/>
          </w:tcPr>
          <w:p w:rsidR="009330E6" w:rsidRDefault="004648BF" w:rsidP="009330E6">
            <w:pPr>
              <w:pStyle w:val="Default"/>
              <w:rPr>
                <w:color w:val="000000" w:themeColor="text1"/>
              </w:rPr>
            </w:pPr>
            <m:oMathPara>
              <m:oMath>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r>
                  <w:rPr>
                    <w:rFonts w:ascii="Cambria Math" w:hAnsi="Cambria Math"/>
                    <w:color w:val="000000" w:themeColor="text1"/>
                  </w:rPr>
                  <m:t>=</m:t>
                </m:r>
                <m:nary>
                  <m:naryPr>
                    <m:chr m:val="∑"/>
                    <m:limLoc m:val="undOvr"/>
                    <m:subHide m:val="1"/>
                    <m:supHide m:val="1"/>
                    <m:ctrlPr>
                      <w:rPr>
                        <w:rFonts w:ascii="Cambria Math" w:hAnsi="Cambria Math"/>
                        <w:i/>
                        <w:color w:val="000000" w:themeColor="text1"/>
                      </w:rPr>
                    </m:ctrlPr>
                  </m:naryPr>
                  <m:sub/>
                  <m:sup/>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rPr>
                              <m:t>(fo-fe)</m:t>
                            </m:r>
                          </m:e>
                          <m:sup>
                            <m:r>
                              <w:rPr>
                                <w:rFonts w:ascii="Cambria Math" w:hAnsi="Cambria Math"/>
                                <w:color w:val="000000" w:themeColor="text1"/>
                              </w:rPr>
                              <m:t>2</m:t>
                            </m:r>
                          </m:sup>
                        </m:sSup>
                      </m:num>
                      <m:den>
                        <m:r>
                          <w:rPr>
                            <w:rFonts w:ascii="Cambria Math" w:hAnsi="Cambria Math"/>
                            <w:color w:val="000000" w:themeColor="text1"/>
                          </w:rPr>
                          <m:t>fe</m:t>
                        </m:r>
                      </m:den>
                    </m:f>
                  </m:e>
                </m:nary>
              </m:oMath>
            </m:oMathPara>
          </w:p>
        </w:tc>
        <w:tc>
          <w:tcPr>
            <w:tcW w:w="2897" w:type="dxa"/>
          </w:tcPr>
          <w:p w:rsidR="009330E6" w:rsidRDefault="009330E6" w:rsidP="009330E6">
            <w:pPr>
              <w:pStyle w:val="Default"/>
              <w:rPr>
                <w:color w:val="000000" w:themeColor="text1"/>
              </w:rPr>
            </w:pPr>
          </w:p>
        </w:tc>
      </w:tr>
      <w:tr w:rsidR="009330E6" w:rsidTr="009330E6">
        <w:tc>
          <w:tcPr>
            <w:tcW w:w="534" w:type="dxa"/>
          </w:tcPr>
          <w:p w:rsidR="009330E6" w:rsidRDefault="009330E6" w:rsidP="009330E6">
            <w:pPr>
              <w:pStyle w:val="Default"/>
              <w:rPr>
                <w:color w:val="000000" w:themeColor="text1"/>
              </w:rPr>
            </w:pPr>
            <w:r>
              <w:rPr>
                <w:color w:val="000000" w:themeColor="text1"/>
              </w:rPr>
              <w:t>6</w:t>
            </w:r>
          </w:p>
        </w:tc>
        <w:tc>
          <w:tcPr>
            <w:tcW w:w="1559" w:type="dxa"/>
          </w:tcPr>
          <w:p w:rsidR="009330E6" w:rsidRDefault="009330E6" w:rsidP="009330E6">
            <w:pPr>
              <w:pStyle w:val="Default"/>
              <w:rPr>
                <w:color w:val="000000" w:themeColor="text1"/>
              </w:rPr>
            </w:pPr>
            <w:r>
              <w:rPr>
                <w:color w:val="000000" w:themeColor="text1"/>
              </w:rPr>
              <w:t>F</w:t>
            </w:r>
          </w:p>
        </w:tc>
        <w:tc>
          <w:tcPr>
            <w:tcW w:w="4252" w:type="dxa"/>
          </w:tcPr>
          <w:p w:rsidR="009330E6" w:rsidRDefault="009330E6" w:rsidP="009330E6">
            <w:pPr>
              <w:pStyle w:val="Default"/>
              <w:jc w:val="center"/>
              <w:rPr>
                <w:color w:val="000000" w:themeColor="text1"/>
              </w:rPr>
            </w:pPr>
            <m:oMathPara>
              <m:oMath>
                <m:r>
                  <w:rPr>
                    <w:rFonts w:ascii="Cambria Math" w:hAnsi="Cambria Math"/>
                    <w:color w:val="000000" w:themeColor="text1"/>
                  </w:rPr>
                  <m:t>F=</m:t>
                </m:r>
                <m:f>
                  <m:fPr>
                    <m:ctrlPr>
                      <w:rPr>
                        <w:rFonts w:ascii="Cambria Math" w:hAnsi="Cambria Math"/>
                        <w:i/>
                        <w:color w:val="000000" w:themeColor="text1"/>
                      </w:rPr>
                    </m:ctrlPr>
                  </m:fPr>
                  <m:num>
                    <m:r>
                      <w:rPr>
                        <w:rFonts w:ascii="Cambria Math" w:hAnsi="Cambria Math"/>
                        <w:color w:val="000000" w:themeColor="text1"/>
                      </w:rPr>
                      <m:t>biggest variants</m:t>
                    </m:r>
                  </m:num>
                  <m:den>
                    <m:r>
                      <w:rPr>
                        <w:rFonts w:ascii="Cambria Math" w:hAnsi="Cambria Math"/>
                        <w:color w:val="000000" w:themeColor="text1"/>
                      </w:rPr>
                      <m:t>smaller variants</m:t>
                    </m:r>
                  </m:den>
                </m:f>
              </m:oMath>
            </m:oMathPara>
          </w:p>
        </w:tc>
        <w:tc>
          <w:tcPr>
            <w:tcW w:w="2897" w:type="dxa"/>
          </w:tcPr>
          <w:p w:rsidR="009330E6" w:rsidRDefault="009330E6" w:rsidP="009330E6">
            <w:pPr>
              <w:pStyle w:val="Default"/>
              <w:rPr>
                <w:color w:val="000000" w:themeColor="text1"/>
              </w:rPr>
            </w:pPr>
          </w:p>
        </w:tc>
      </w:tr>
    </w:tbl>
    <w:p w:rsidR="009330E6" w:rsidRDefault="009330E6" w:rsidP="009330E6">
      <w:pPr>
        <w:pStyle w:val="Default"/>
        <w:jc w:val="both"/>
        <w:rPr>
          <w:color w:val="000000" w:themeColor="text1"/>
        </w:rPr>
      </w:pPr>
    </w:p>
    <w:p w:rsidR="009330E6" w:rsidRPr="00472749" w:rsidRDefault="009330E6" w:rsidP="009330E6">
      <w:pPr>
        <w:pStyle w:val="Default"/>
        <w:jc w:val="both"/>
        <w:rPr>
          <w:color w:val="000000" w:themeColor="text1"/>
        </w:rPr>
      </w:pPr>
      <w:r>
        <w:rPr>
          <w:b/>
          <w:color w:val="000000" w:themeColor="text1"/>
        </w:rPr>
        <w:tab/>
      </w:r>
      <w:r w:rsidRPr="00472749">
        <w:rPr>
          <w:color w:val="000000" w:themeColor="text1"/>
        </w:rPr>
        <w:t xml:space="preserve">A technique was applied bu the writer in analyzing the data from the t-test from independent sample. </w:t>
      </w:r>
      <w:r>
        <w:rPr>
          <w:color w:val="000000" w:themeColor="text1"/>
        </w:rPr>
        <w:t>Dealing with the effectiveness of using the technique, t-test was used by the writer for independent formula.</w:t>
      </w:r>
    </w:p>
    <w:p w:rsidR="009330E6" w:rsidRDefault="009330E6" w:rsidP="009330E6">
      <w:pPr>
        <w:pStyle w:val="Default"/>
        <w:jc w:val="both"/>
        <w:rPr>
          <w:b/>
          <w:color w:val="000000" w:themeColor="text1"/>
        </w:rPr>
      </w:pPr>
    </w:p>
    <w:p w:rsidR="009330E6" w:rsidRPr="00327E4B" w:rsidRDefault="009330E6" w:rsidP="009330E6">
      <w:pPr>
        <w:pStyle w:val="Default"/>
        <w:jc w:val="both"/>
        <w:rPr>
          <w:color w:val="000000" w:themeColor="text1"/>
        </w:rPr>
      </w:pPr>
      <m:oMathPara>
        <m:oMathParaPr>
          <m:jc m:val="left"/>
        </m:oMathParaPr>
        <m:oMath>
          <m:r>
            <w:rPr>
              <w:rFonts w:ascii="Cambria Math" w:hAnsi="Cambria Math"/>
              <w:color w:val="000000" w:themeColor="text1"/>
            </w:rPr>
            <m:t>t=</m:t>
          </m:r>
          <m:f>
            <m:fPr>
              <m:ctrlPr>
                <w:rPr>
                  <w:rFonts w:ascii="Cambria Math" w:hAnsi="Cambria Math"/>
                  <w:i/>
                  <w:color w:val="000000" w:themeColor="text1"/>
                </w:rPr>
              </m:ctrlPr>
            </m:fPr>
            <m:num>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1</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2</m:t>
                  </m:r>
                </m:sub>
              </m:sSub>
            </m:num>
            <m:den>
              <m:r>
                <w:rPr>
                  <w:rFonts w:ascii="Cambria Math" w:hAnsi="Cambria Math"/>
                  <w:color w:val="000000" w:themeColor="text1"/>
                </w:rPr>
                <m:t>S</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den>
                  </m:f>
                </m:e>
              </m:rad>
            </m:den>
          </m:f>
        </m:oMath>
      </m:oMathPara>
    </w:p>
    <w:p w:rsidR="009330E6" w:rsidRDefault="009330E6" w:rsidP="009330E6">
      <w:pPr>
        <w:pStyle w:val="Default"/>
        <w:spacing w:after="248"/>
        <w:jc w:val="both"/>
        <w:rPr>
          <w:color w:val="000000" w:themeColor="text1"/>
        </w:rPr>
      </w:pPr>
      <w:r>
        <w:rPr>
          <w:color w:val="000000" w:themeColor="text1"/>
        </w:rPr>
        <w:t>Notes:</w:t>
      </w:r>
    </w:p>
    <w:p w:rsidR="009330E6" w:rsidRDefault="004648BF" w:rsidP="009330E6">
      <w:pPr>
        <w:pStyle w:val="Default"/>
        <w:spacing w:after="248"/>
        <w:jc w:val="both"/>
        <w:rPr>
          <w:rFonts w:eastAsiaTheme="minorEastAsia"/>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1</m:t>
            </m:r>
          </m:sub>
        </m:sSub>
      </m:oMath>
      <w:r w:rsidR="009330E6">
        <w:rPr>
          <w:rFonts w:eastAsiaTheme="minorEastAsia"/>
          <w:color w:val="000000" w:themeColor="text1"/>
        </w:rPr>
        <w:t xml:space="preserve"> = mean scores of students who were </w:t>
      </w:r>
      <w:r w:rsidR="009330E6">
        <w:rPr>
          <w:rFonts w:eastAsiaTheme="minorEastAsia"/>
          <w:color w:val="000000" w:themeColor="text1"/>
          <w:lang w:val="en-US"/>
        </w:rPr>
        <w:t xml:space="preserve">the </w:t>
      </w:r>
      <w:r w:rsidR="009330E6">
        <w:rPr>
          <w:rFonts w:eastAsiaTheme="minorEastAsia"/>
          <w:color w:val="000000" w:themeColor="text1"/>
        </w:rPr>
        <w:t>experimental class</w:t>
      </w:r>
    </w:p>
    <w:p w:rsidR="009330E6" w:rsidRDefault="004648BF" w:rsidP="009330E6">
      <w:pPr>
        <w:pStyle w:val="Default"/>
        <w:spacing w:after="248"/>
        <w:jc w:val="both"/>
        <w:rPr>
          <w:rFonts w:eastAsiaTheme="minorEastAsia"/>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2</m:t>
            </m:r>
          </m:sub>
        </m:sSub>
      </m:oMath>
      <w:r w:rsidR="009330E6">
        <w:rPr>
          <w:rFonts w:eastAsiaTheme="minorEastAsia"/>
          <w:color w:val="000000" w:themeColor="text1"/>
        </w:rPr>
        <w:t xml:space="preserve"> = mean scores of the students who were from </w:t>
      </w:r>
      <w:r w:rsidR="009330E6">
        <w:rPr>
          <w:rFonts w:eastAsiaTheme="minorEastAsia"/>
          <w:color w:val="000000" w:themeColor="text1"/>
          <w:lang w:val="en-US"/>
        </w:rPr>
        <w:t xml:space="preserve">the </w:t>
      </w:r>
      <w:r w:rsidR="009330E6">
        <w:rPr>
          <w:rFonts w:eastAsiaTheme="minorEastAsia"/>
          <w:color w:val="000000" w:themeColor="text1"/>
        </w:rPr>
        <w:t>control class</w:t>
      </w:r>
    </w:p>
    <w:p w:rsidR="009330E6" w:rsidRDefault="004648BF" w:rsidP="009330E6">
      <w:pPr>
        <w:pStyle w:val="Default"/>
        <w:spacing w:after="248"/>
        <w:jc w:val="both"/>
        <w:rPr>
          <w:rFonts w:eastAsiaTheme="minorEastAsia"/>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oMath>
      <w:r w:rsidR="009330E6">
        <w:rPr>
          <w:rFonts w:eastAsiaTheme="minorEastAsia"/>
          <w:color w:val="000000" w:themeColor="text1"/>
        </w:rPr>
        <w:t xml:space="preserve"> = </w:t>
      </w:r>
      <w:r w:rsidR="009330E6">
        <w:rPr>
          <w:rFonts w:eastAsiaTheme="minorEastAsia"/>
          <w:color w:val="000000" w:themeColor="text1"/>
          <w:lang w:val="en-US"/>
        </w:rPr>
        <w:t>students number from</w:t>
      </w:r>
      <w:r w:rsidR="009330E6">
        <w:rPr>
          <w:rFonts w:eastAsiaTheme="minorEastAsia"/>
          <w:color w:val="000000" w:themeColor="text1"/>
        </w:rPr>
        <w:t xml:space="preserve"> experimental class</w:t>
      </w:r>
    </w:p>
    <w:p w:rsidR="009330E6" w:rsidRDefault="004648BF" w:rsidP="009330E6">
      <w:pPr>
        <w:pStyle w:val="Default"/>
        <w:spacing w:after="248"/>
        <w:jc w:val="both"/>
        <w:rPr>
          <w:rFonts w:eastAsiaTheme="minorEastAsia"/>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oMath>
      <w:r w:rsidR="009330E6">
        <w:rPr>
          <w:rFonts w:eastAsiaTheme="minorEastAsia"/>
          <w:color w:val="000000" w:themeColor="text1"/>
        </w:rPr>
        <w:t xml:space="preserve"> = </w:t>
      </w:r>
      <w:r w:rsidR="009330E6">
        <w:rPr>
          <w:rFonts w:eastAsiaTheme="minorEastAsia"/>
          <w:color w:val="000000" w:themeColor="text1"/>
          <w:lang w:val="en-US"/>
        </w:rPr>
        <w:t>students number</w:t>
      </w:r>
      <w:r w:rsidR="009330E6">
        <w:rPr>
          <w:rFonts w:eastAsiaTheme="minorEastAsia"/>
          <w:color w:val="000000" w:themeColor="text1"/>
        </w:rPr>
        <w:t xml:space="preserve"> from control class</w:t>
      </w:r>
    </w:p>
    <w:p w:rsidR="009330E6" w:rsidRDefault="009330E6" w:rsidP="009330E6">
      <w:pPr>
        <w:pStyle w:val="Default"/>
        <w:spacing w:after="248"/>
        <w:jc w:val="both"/>
        <w:rPr>
          <w:rFonts w:eastAsiaTheme="minorEastAsia"/>
          <w:color w:val="000000" w:themeColor="text1"/>
        </w:rPr>
      </w:pPr>
      <w:r>
        <w:rPr>
          <w:rFonts w:eastAsiaTheme="minorEastAsia"/>
          <w:color w:val="000000" w:themeColor="text1"/>
        </w:rPr>
        <w:t>s = standard deviation</w:t>
      </w:r>
    </w:p>
    <w:p w:rsidR="009330E6" w:rsidRPr="00944A37" w:rsidRDefault="004648BF" w:rsidP="009330E6">
      <w:pPr>
        <w:pStyle w:val="Default"/>
        <w:spacing w:after="248"/>
        <w:jc w:val="both"/>
        <w:rPr>
          <w:color w:val="000000" w:themeColor="text1"/>
        </w:rPr>
      </w:pPr>
      <m:oMath>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s</m:t>
            </m:r>
          </m:e>
          <m:sup>
            <m:r>
              <w:rPr>
                <w:rFonts w:ascii="Cambria Math" w:eastAsiaTheme="minorEastAsia" w:hAnsi="Cambria Math"/>
                <w:color w:val="000000" w:themeColor="text1"/>
              </w:rPr>
              <m:t>2</m:t>
            </m:r>
          </m:sup>
        </m:sSup>
      </m:oMath>
      <w:r w:rsidR="009330E6">
        <w:rPr>
          <w:rFonts w:eastAsiaTheme="minorEastAsia"/>
          <w:color w:val="000000" w:themeColor="text1"/>
        </w:rPr>
        <w:t>= variance</w:t>
      </w:r>
    </w:p>
    <w:p w:rsidR="009330E6" w:rsidRDefault="009330E6" w:rsidP="009330E6">
      <w:pPr>
        <w:spacing w:line="240" w:lineRule="auto"/>
        <w:ind w:left="851" w:hanging="851"/>
        <w:jc w:val="center"/>
        <w:rPr>
          <w:rFonts w:ascii="Times New Roman" w:hAnsi="Times New Roman" w:cs="Times New Roman"/>
          <w:b/>
          <w:color w:val="000000" w:themeColor="text1"/>
          <w:sz w:val="24"/>
          <w:szCs w:val="24"/>
        </w:rPr>
      </w:pPr>
    </w:p>
    <w:p w:rsidR="009330E6" w:rsidRDefault="009330E6" w:rsidP="009330E6">
      <w:pPr>
        <w:spacing w:line="240" w:lineRule="auto"/>
        <w:rPr>
          <w:rFonts w:ascii="Times New Roman" w:hAnsi="Times New Roman" w:cs="Times New Roman"/>
          <w:b/>
          <w:color w:val="000000" w:themeColor="text1"/>
          <w:sz w:val="24"/>
          <w:szCs w:val="24"/>
        </w:rPr>
      </w:pPr>
    </w:p>
    <w:p w:rsidR="009330E6" w:rsidRDefault="009330E6" w:rsidP="009330E6">
      <w:pPr>
        <w:spacing w:line="240" w:lineRule="auto"/>
        <w:rPr>
          <w:rFonts w:ascii="Times New Roman" w:hAnsi="Times New Roman" w:cs="Times New Roman"/>
          <w:b/>
          <w:color w:val="000000" w:themeColor="text1"/>
          <w:sz w:val="24"/>
          <w:szCs w:val="24"/>
        </w:rPr>
      </w:pPr>
    </w:p>
    <w:p w:rsidR="00270347" w:rsidRDefault="00270347" w:rsidP="009330E6">
      <w:pPr>
        <w:spacing w:line="240" w:lineRule="auto"/>
        <w:rPr>
          <w:rFonts w:ascii="Times New Roman" w:hAnsi="Times New Roman" w:cs="Times New Roman"/>
          <w:b/>
          <w:color w:val="000000" w:themeColor="text1"/>
          <w:sz w:val="24"/>
          <w:szCs w:val="24"/>
        </w:rPr>
      </w:pPr>
    </w:p>
    <w:p w:rsidR="00270347" w:rsidRDefault="00270347" w:rsidP="009330E6">
      <w:pPr>
        <w:spacing w:line="240" w:lineRule="auto"/>
        <w:rPr>
          <w:rFonts w:ascii="Times New Roman" w:hAnsi="Times New Roman" w:cs="Times New Roman"/>
          <w:b/>
          <w:color w:val="000000" w:themeColor="text1"/>
          <w:sz w:val="24"/>
          <w:szCs w:val="24"/>
        </w:rPr>
      </w:pPr>
    </w:p>
    <w:p w:rsidR="00270347" w:rsidRDefault="00270347" w:rsidP="009330E6">
      <w:pPr>
        <w:spacing w:line="240" w:lineRule="auto"/>
        <w:rPr>
          <w:rFonts w:ascii="Times New Roman" w:hAnsi="Times New Roman" w:cs="Times New Roman"/>
          <w:b/>
          <w:color w:val="000000" w:themeColor="text1"/>
          <w:sz w:val="24"/>
          <w:szCs w:val="24"/>
        </w:rPr>
      </w:pPr>
    </w:p>
    <w:p w:rsidR="00270347" w:rsidRDefault="00270347" w:rsidP="009330E6">
      <w:pPr>
        <w:spacing w:line="240" w:lineRule="auto"/>
        <w:rPr>
          <w:rFonts w:ascii="Times New Roman" w:hAnsi="Times New Roman" w:cs="Times New Roman"/>
          <w:b/>
          <w:color w:val="000000" w:themeColor="text1"/>
          <w:sz w:val="24"/>
          <w:szCs w:val="24"/>
        </w:rPr>
      </w:pPr>
    </w:p>
    <w:p w:rsidR="00270347" w:rsidRDefault="00270347" w:rsidP="009330E6">
      <w:pPr>
        <w:spacing w:line="240" w:lineRule="auto"/>
        <w:rPr>
          <w:rFonts w:ascii="Times New Roman" w:hAnsi="Times New Roman" w:cs="Times New Roman"/>
          <w:b/>
          <w:color w:val="000000" w:themeColor="text1"/>
          <w:sz w:val="24"/>
          <w:szCs w:val="24"/>
        </w:rPr>
      </w:pPr>
    </w:p>
    <w:p w:rsidR="009330E6" w:rsidRDefault="009330E6" w:rsidP="009330E6">
      <w:pPr>
        <w:spacing w:line="240" w:lineRule="auto"/>
        <w:ind w:left="851" w:hanging="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CHAPTER III</w:t>
      </w:r>
    </w:p>
    <w:p w:rsidR="009330E6" w:rsidRPr="007A0367" w:rsidRDefault="009330E6" w:rsidP="009330E6">
      <w:pPr>
        <w:spacing w:line="240" w:lineRule="auto"/>
        <w:ind w:left="851" w:hanging="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ANALYSIS</w:t>
      </w:r>
    </w:p>
    <w:p w:rsidR="009330E6" w:rsidRPr="007A0367" w:rsidRDefault="009330E6" w:rsidP="009330E6">
      <w:pPr>
        <w:spacing w:line="240" w:lineRule="auto"/>
        <w:ind w:left="851" w:hanging="851"/>
        <w:rPr>
          <w:rFonts w:ascii="Times New Roman" w:hAnsi="Times New Roman" w:cs="Times New Roman"/>
          <w:b/>
          <w:color w:val="000000" w:themeColor="text1"/>
          <w:sz w:val="24"/>
          <w:szCs w:val="24"/>
        </w:rPr>
      </w:pPr>
    </w:p>
    <w:p w:rsidR="009330E6" w:rsidRPr="007A0367" w:rsidRDefault="009330E6" w:rsidP="009330E6">
      <w:pPr>
        <w:spacing w:line="240" w:lineRule="auto"/>
        <w:ind w:left="851" w:hanging="851"/>
        <w:jc w:val="both"/>
        <w:rPr>
          <w:rFonts w:ascii="Times New Roman" w:hAnsi="Times New Roman" w:cs="Times New Roman"/>
          <w:b/>
          <w:color w:val="000000" w:themeColor="text1"/>
          <w:sz w:val="24"/>
          <w:szCs w:val="24"/>
        </w:rPr>
      </w:pPr>
      <w:r w:rsidRPr="007A0367">
        <w:rPr>
          <w:rFonts w:ascii="Times New Roman" w:hAnsi="Times New Roman" w:cs="Times New Roman"/>
          <w:b/>
          <w:color w:val="000000" w:themeColor="text1"/>
          <w:sz w:val="24"/>
          <w:szCs w:val="24"/>
        </w:rPr>
        <w:t>Data Analysis</w:t>
      </w:r>
    </w:p>
    <w:p w:rsidR="009330E6" w:rsidRPr="002B77DC" w:rsidRDefault="009330E6" w:rsidP="009330E6">
      <w:pPr>
        <w:spacing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The writer taught reading comprehension in the experimental class by implementing visualization strategy. Experimental class was the students who were from grade X-IPA (Science). The writer implemented this strategy to improve the students’ reading comprehension achievement. The teacher taught the students from control class by implementing conventional teaching strategy. Control class was the students who were from grade X-IPA (Science). This research was conducted in November 2022 at SMA Swasta Nurcayaha Medan at school year 2022/2023. </w:t>
      </w:r>
      <w:r>
        <w:rPr>
          <w:rFonts w:ascii="Times New Roman" w:hAnsi="Times New Roman" w:cs="Times New Roman"/>
          <w:color w:val="000000" w:themeColor="text1"/>
          <w:sz w:val="24"/>
          <w:szCs w:val="24"/>
          <w:lang w:val="en-US"/>
        </w:rPr>
        <w:t xml:space="preserve">After carrying out pre-tests and post-tests, the writer got the data in this research. The writer gathered the </w:t>
      </w:r>
      <w:proofErr w:type="spellStart"/>
      <w:proofErr w:type="gramStart"/>
      <w:r>
        <w:rPr>
          <w:rFonts w:ascii="Times New Roman" w:hAnsi="Times New Roman" w:cs="Times New Roman"/>
          <w:color w:val="000000" w:themeColor="text1"/>
          <w:sz w:val="24"/>
          <w:szCs w:val="24"/>
          <w:lang w:val="en-US"/>
        </w:rPr>
        <w:t>students</w:t>
      </w:r>
      <w:proofErr w:type="spellEnd"/>
      <w:proofErr w:type="gramEnd"/>
      <w:r>
        <w:rPr>
          <w:rFonts w:ascii="Times New Roman" w:hAnsi="Times New Roman" w:cs="Times New Roman"/>
          <w:color w:val="000000" w:themeColor="text1"/>
          <w:sz w:val="24"/>
          <w:szCs w:val="24"/>
          <w:lang w:val="en-US"/>
        </w:rPr>
        <w:t xml:space="preserve"> scores from the control class and experimental class, then they were analyzed by the writer.</w:t>
      </w:r>
    </w:p>
    <w:p w:rsidR="009330E6" w:rsidRPr="002B77DC" w:rsidRDefault="009330E6" w:rsidP="009330E6">
      <w:pPr>
        <w:spacing w:line="24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There were 20 questions given to the students into multiple choice form. The writer gave 20 questions to the students when carrying out pre-tests and there were 20  questions given to the students when carrying out post-tests.  </w:t>
      </w:r>
      <w:r>
        <w:rPr>
          <w:rFonts w:ascii="Times New Roman" w:hAnsi="Times New Roman" w:cs="Times New Roman"/>
          <w:color w:val="000000" w:themeColor="text1"/>
          <w:sz w:val="24"/>
          <w:szCs w:val="24"/>
          <w:lang w:val="en-US"/>
        </w:rPr>
        <w:t>There were pre-tests and post-tests in the control class and experimental class. These tests were done by the writer. All the students’ answer sheets were gathered by the writer. The data were analyzed by the writer by using following table.</w:t>
      </w:r>
    </w:p>
    <w:p w:rsidR="009330E6" w:rsidRPr="00E40A26" w:rsidRDefault="009330E6" w:rsidP="009330E6">
      <w:pPr>
        <w:spacing w:line="240" w:lineRule="auto"/>
        <w:jc w:val="center"/>
        <w:rPr>
          <w:rFonts w:ascii="Times New Roman" w:hAnsi="Times New Roman" w:cs="Times New Roman"/>
          <w:b/>
          <w:color w:val="000000" w:themeColor="text1"/>
          <w:sz w:val="24"/>
          <w:szCs w:val="24"/>
        </w:rPr>
      </w:pPr>
      <w:r w:rsidRPr="00E40A26">
        <w:rPr>
          <w:rFonts w:ascii="Times New Roman" w:hAnsi="Times New Roman" w:cs="Times New Roman"/>
          <w:b/>
          <w:color w:val="000000" w:themeColor="text1"/>
          <w:sz w:val="24"/>
          <w:szCs w:val="24"/>
        </w:rPr>
        <w:t>Table 3.1.</w:t>
      </w:r>
    </w:p>
    <w:p w:rsidR="009330E6" w:rsidRDefault="009330E6" w:rsidP="009330E6">
      <w:pPr>
        <w:spacing w:line="240" w:lineRule="auto"/>
        <w:jc w:val="center"/>
        <w:rPr>
          <w:rFonts w:ascii="Times New Roman" w:hAnsi="Times New Roman" w:cs="Times New Roman"/>
          <w:b/>
          <w:color w:val="000000" w:themeColor="text1"/>
          <w:sz w:val="24"/>
          <w:szCs w:val="24"/>
        </w:rPr>
      </w:pPr>
      <w:r w:rsidRPr="00E40A26">
        <w:rPr>
          <w:rFonts w:ascii="Times New Roman" w:hAnsi="Times New Roman" w:cs="Times New Roman"/>
          <w:b/>
          <w:color w:val="000000" w:themeColor="text1"/>
          <w:sz w:val="24"/>
          <w:szCs w:val="24"/>
        </w:rPr>
        <w:t xml:space="preserve">The Achievement </w:t>
      </w:r>
      <w:r>
        <w:rPr>
          <w:rFonts w:ascii="Times New Roman" w:hAnsi="Times New Roman" w:cs="Times New Roman"/>
          <w:b/>
          <w:color w:val="000000" w:themeColor="text1"/>
          <w:sz w:val="24"/>
          <w:szCs w:val="24"/>
          <w:lang w:val="en-US"/>
        </w:rPr>
        <w:t xml:space="preserve">Level </w:t>
      </w:r>
      <w:r w:rsidRPr="00E40A26">
        <w:rPr>
          <w:rFonts w:ascii="Times New Roman" w:hAnsi="Times New Roman" w:cs="Times New Roman"/>
          <w:b/>
          <w:color w:val="000000" w:themeColor="text1"/>
          <w:sz w:val="24"/>
          <w:szCs w:val="24"/>
        </w:rPr>
        <w:t>Based on Brown’s Theory</w:t>
      </w:r>
    </w:p>
    <w:tbl>
      <w:tblPr>
        <w:tblStyle w:val="TableGrid"/>
        <w:tblW w:w="0" w:type="auto"/>
        <w:tblLook w:val="04A0" w:firstRow="1" w:lastRow="0" w:firstColumn="1" w:lastColumn="0" w:noHBand="0" w:noVBand="1"/>
      </w:tblPr>
      <w:tblGrid>
        <w:gridCol w:w="3080"/>
        <w:gridCol w:w="3081"/>
        <w:gridCol w:w="3081"/>
      </w:tblGrid>
      <w:tr w:rsidR="009330E6" w:rsidTr="009330E6">
        <w:tc>
          <w:tcPr>
            <w:tcW w:w="3080" w:type="dxa"/>
          </w:tcPr>
          <w:p w:rsidR="009330E6" w:rsidRDefault="009330E6" w:rsidP="009330E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Grade Level</w:t>
            </w:r>
          </w:p>
        </w:tc>
        <w:tc>
          <w:tcPr>
            <w:tcW w:w="3081" w:type="dxa"/>
          </w:tcPr>
          <w:p w:rsidR="009330E6" w:rsidRDefault="009330E6" w:rsidP="009330E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Scores Level</w:t>
            </w:r>
          </w:p>
        </w:tc>
        <w:tc>
          <w:tcPr>
            <w:tcW w:w="3081" w:type="dxa"/>
          </w:tcPr>
          <w:p w:rsidR="009330E6" w:rsidRDefault="009330E6" w:rsidP="009330E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Scores</w:t>
            </w:r>
          </w:p>
        </w:tc>
      </w:tr>
      <w:tr w:rsidR="009330E6" w:rsidTr="009330E6">
        <w:tc>
          <w:tcPr>
            <w:tcW w:w="3080"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Level </w:t>
            </w:r>
            <w:r w:rsidRPr="007A0367">
              <w:rPr>
                <w:rFonts w:ascii="Times New Roman" w:hAnsi="Times New Roman" w:cs="Times New Roman"/>
                <w:sz w:val="24"/>
                <w:szCs w:val="24"/>
              </w:rPr>
              <w:t>A</w:t>
            </w:r>
          </w:p>
        </w:tc>
        <w:tc>
          <w:tcPr>
            <w:tcW w:w="3081" w:type="dxa"/>
          </w:tcPr>
          <w:p w:rsidR="009330E6" w:rsidRPr="007A0367" w:rsidRDefault="009330E6" w:rsidP="009330E6">
            <w:pPr>
              <w:jc w:val="center"/>
              <w:rPr>
                <w:rFonts w:ascii="Times New Roman" w:hAnsi="Times New Roman" w:cs="Times New Roman"/>
                <w:sz w:val="24"/>
                <w:szCs w:val="24"/>
              </w:rPr>
            </w:pPr>
            <w:r w:rsidRPr="007A0367">
              <w:rPr>
                <w:rFonts w:ascii="Times New Roman" w:hAnsi="Times New Roman" w:cs="Times New Roman"/>
                <w:sz w:val="24"/>
                <w:szCs w:val="24"/>
              </w:rPr>
              <w:t>Excellent</w:t>
            </w:r>
          </w:p>
        </w:tc>
        <w:tc>
          <w:tcPr>
            <w:tcW w:w="3081"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From </w:t>
            </w:r>
            <w:r w:rsidRPr="007A0367">
              <w:rPr>
                <w:rFonts w:ascii="Times New Roman" w:hAnsi="Times New Roman" w:cs="Times New Roman"/>
                <w:sz w:val="24"/>
                <w:szCs w:val="24"/>
              </w:rPr>
              <w:t>80-100</w:t>
            </w:r>
          </w:p>
        </w:tc>
      </w:tr>
      <w:tr w:rsidR="009330E6" w:rsidTr="009330E6">
        <w:tc>
          <w:tcPr>
            <w:tcW w:w="3080"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Level </w:t>
            </w:r>
            <w:r w:rsidRPr="007A0367">
              <w:rPr>
                <w:rFonts w:ascii="Times New Roman" w:hAnsi="Times New Roman" w:cs="Times New Roman"/>
                <w:sz w:val="24"/>
                <w:szCs w:val="24"/>
              </w:rPr>
              <w:t>B</w:t>
            </w:r>
          </w:p>
        </w:tc>
        <w:tc>
          <w:tcPr>
            <w:tcW w:w="3081" w:type="dxa"/>
          </w:tcPr>
          <w:p w:rsidR="009330E6" w:rsidRPr="007A0367" w:rsidRDefault="009330E6" w:rsidP="009330E6">
            <w:pPr>
              <w:jc w:val="center"/>
              <w:rPr>
                <w:rFonts w:ascii="Times New Roman" w:hAnsi="Times New Roman" w:cs="Times New Roman"/>
                <w:sz w:val="24"/>
                <w:szCs w:val="24"/>
              </w:rPr>
            </w:pPr>
            <w:r w:rsidRPr="007A0367">
              <w:rPr>
                <w:rFonts w:ascii="Times New Roman" w:hAnsi="Times New Roman" w:cs="Times New Roman"/>
                <w:sz w:val="24"/>
                <w:szCs w:val="24"/>
              </w:rPr>
              <w:t>Good</w:t>
            </w:r>
          </w:p>
        </w:tc>
        <w:tc>
          <w:tcPr>
            <w:tcW w:w="3081"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From </w:t>
            </w:r>
            <w:r w:rsidRPr="007A0367">
              <w:rPr>
                <w:rFonts w:ascii="Times New Roman" w:hAnsi="Times New Roman" w:cs="Times New Roman"/>
                <w:sz w:val="24"/>
                <w:szCs w:val="24"/>
              </w:rPr>
              <w:t>70-79</w:t>
            </w:r>
          </w:p>
        </w:tc>
      </w:tr>
      <w:tr w:rsidR="009330E6" w:rsidTr="009330E6">
        <w:tc>
          <w:tcPr>
            <w:tcW w:w="3080"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Level </w:t>
            </w:r>
            <w:r w:rsidRPr="007A0367">
              <w:rPr>
                <w:rFonts w:ascii="Times New Roman" w:hAnsi="Times New Roman" w:cs="Times New Roman"/>
                <w:sz w:val="24"/>
                <w:szCs w:val="24"/>
              </w:rPr>
              <w:t>C</w:t>
            </w:r>
          </w:p>
        </w:tc>
        <w:tc>
          <w:tcPr>
            <w:tcW w:w="3081" w:type="dxa"/>
          </w:tcPr>
          <w:p w:rsidR="009330E6" w:rsidRPr="007A0367" w:rsidRDefault="009330E6" w:rsidP="009330E6">
            <w:pPr>
              <w:jc w:val="center"/>
              <w:rPr>
                <w:rFonts w:ascii="Times New Roman" w:hAnsi="Times New Roman" w:cs="Times New Roman"/>
                <w:sz w:val="24"/>
                <w:szCs w:val="24"/>
              </w:rPr>
            </w:pPr>
            <w:r w:rsidRPr="007A0367">
              <w:rPr>
                <w:rFonts w:ascii="Times New Roman" w:hAnsi="Times New Roman" w:cs="Times New Roman"/>
                <w:sz w:val="24"/>
                <w:szCs w:val="24"/>
              </w:rPr>
              <w:t>Adequate</w:t>
            </w:r>
          </w:p>
        </w:tc>
        <w:tc>
          <w:tcPr>
            <w:tcW w:w="3081"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From </w:t>
            </w:r>
            <w:r w:rsidRPr="007A0367">
              <w:rPr>
                <w:rFonts w:ascii="Times New Roman" w:hAnsi="Times New Roman" w:cs="Times New Roman"/>
                <w:sz w:val="24"/>
                <w:szCs w:val="24"/>
              </w:rPr>
              <w:t>60-69</w:t>
            </w:r>
          </w:p>
        </w:tc>
      </w:tr>
      <w:tr w:rsidR="009330E6" w:rsidTr="009330E6">
        <w:tc>
          <w:tcPr>
            <w:tcW w:w="3080"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Level </w:t>
            </w:r>
            <w:r w:rsidRPr="007A0367">
              <w:rPr>
                <w:rFonts w:ascii="Times New Roman" w:hAnsi="Times New Roman" w:cs="Times New Roman"/>
                <w:sz w:val="24"/>
                <w:szCs w:val="24"/>
              </w:rPr>
              <w:t>D</w:t>
            </w:r>
          </w:p>
        </w:tc>
        <w:tc>
          <w:tcPr>
            <w:tcW w:w="3081" w:type="dxa"/>
          </w:tcPr>
          <w:p w:rsidR="009330E6" w:rsidRPr="007A0367" w:rsidRDefault="009330E6" w:rsidP="009330E6">
            <w:pPr>
              <w:jc w:val="center"/>
              <w:rPr>
                <w:rFonts w:ascii="Times New Roman" w:hAnsi="Times New Roman" w:cs="Times New Roman"/>
                <w:sz w:val="24"/>
                <w:szCs w:val="24"/>
              </w:rPr>
            </w:pPr>
            <w:r w:rsidRPr="007A0367">
              <w:rPr>
                <w:rFonts w:ascii="Times New Roman" w:hAnsi="Times New Roman" w:cs="Times New Roman"/>
                <w:sz w:val="24"/>
                <w:szCs w:val="24"/>
              </w:rPr>
              <w:t>Unsatisfactory or Inadequate</w:t>
            </w:r>
          </w:p>
        </w:tc>
        <w:tc>
          <w:tcPr>
            <w:tcW w:w="3081"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From </w:t>
            </w:r>
            <w:r w:rsidRPr="007A0367">
              <w:rPr>
                <w:rFonts w:ascii="Times New Roman" w:hAnsi="Times New Roman" w:cs="Times New Roman"/>
                <w:sz w:val="24"/>
                <w:szCs w:val="24"/>
              </w:rPr>
              <w:t>50-59</w:t>
            </w:r>
          </w:p>
        </w:tc>
      </w:tr>
      <w:tr w:rsidR="009330E6" w:rsidTr="009330E6">
        <w:tc>
          <w:tcPr>
            <w:tcW w:w="3080"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Level </w:t>
            </w:r>
            <w:r w:rsidRPr="007A0367">
              <w:rPr>
                <w:rFonts w:ascii="Times New Roman" w:hAnsi="Times New Roman" w:cs="Times New Roman"/>
                <w:sz w:val="24"/>
                <w:szCs w:val="24"/>
              </w:rPr>
              <w:t>E</w:t>
            </w:r>
          </w:p>
        </w:tc>
        <w:tc>
          <w:tcPr>
            <w:tcW w:w="3081" w:type="dxa"/>
          </w:tcPr>
          <w:p w:rsidR="009330E6" w:rsidRPr="007A0367" w:rsidRDefault="009330E6" w:rsidP="009330E6">
            <w:pPr>
              <w:jc w:val="center"/>
              <w:rPr>
                <w:rFonts w:ascii="Times New Roman" w:hAnsi="Times New Roman" w:cs="Times New Roman"/>
                <w:sz w:val="24"/>
                <w:szCs w:val="24"/>
              </w:rPr>
            </w:pPr>
            <w:r w:rsidRPr="007A0367">
              <w:rPr>
                <w:rFonts w:ascii="Times New Roman" w:hAnsi="Times New Roman" w:cs="Times New Roman"/>
                <w:sz w:val="24"/>
                <w:szCs w:val="24"/>
              </w:rPr>
              <w:t>Unaccepatable or Failed</w:t>
            </w:r>
          </w:p>
        </w:tc>
        <w:tc>
          <w:tcPr>
            <w:tcW w:w="3081" w:type="dxa"/>
          </w:tcPr>
          <w:p w:rsidR="009330E6" w:rsidRPr="007A0367" w:rsidRDefault="009330E6" w:rsidP="009330E6">
            <w:pPr>
              <w:jc w:val="center"/>
              <w:rPr>
                <w:rFonts w:ascii="Times New Roman" w:hAnsi="Times New Roman" w:cs="Times New Roman"/>
                <w:sz w:val="24"/>
                <w:szCs w:val="24"/>
              </w:rPr>
            </w:pPr>
            <w:r>
              <w:rPr>
                <w:rFonts w:ascii="Times New Roman" w:hAnsi="Times New Roman" w:cs="Times New Roman"/>
                <w:sz w:val="24"/>
                <w:szCs w:val="24"/>
                <w:lang w:val="en-US"/>
              </w:rPr>
              <w:t xml:space="preserve">From </w:t>
            </w:r>
            <w:r w:rsidRPr="007A0367">
              <w:rPr>
                <w:rFonts w:ascii="Times New Roman" w:hAnsi="Times New Roman" w:cs="Times New Roman"/>
                <w:sz w:val="24"/>
                <w:szCs w:val="24"/>
              </w:rPr>
              <w:t>0-49</w:t>
            </w:r>
          </w:p>
        </w:tc>
      </w:tr>
    </w:tbl>
    <w:p w:rsidR="009330E6" w:rsidRDefault="009330E6" w:rsidP="009330E6">
      <w:pPr>
        <w:spacing w:line="240" w:lineRule="auto"/>
        <w:jc w:val="both"/>
        <w:rPr>
          <w:rFonts w:ascii="Times New Roman" w:hAnsi="Times New Roman" w:cs="Times New Roman"/>
          <w:b/>
          <w:color w:val="000000" w:themeColor="text1"/>
          <w:sz w:val="24"/>
          <w:szCs w:val="24"/>
        </w:rPr>
      </w:pPr>
    </w:p>
    <w:p w:rsidR="009330E6" w:rsidRPr="00D8321F" w:rsidRDefault="009330E6" w:rsidP="00933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The tests carried out by the writer to the students who were from control class and experimental class. 30 students were from the experimental class. The students were from grade X-IPA at SMA </w:t>
      </w:r>
      <w:proofErr w:type="spellStart"/>
      <w:r>
        <w:rPr>
          <w:rFonts w:ascii="Times New Roman" w:hAnsi="Times New Roman" w:cs="Times New Roman"/>
          <w:sz w:val="24"/>
          <w:szCs w:val="24"/>
          <w:lang w:val="en-US"/>
        </w:rPr>
        <w:t>SwastaNurcahaya</w:t>
      </w:r>
      <w:proofErr w:type="spellEnd"/>
      <w:r>
        <w:rPr>
          <w:rFonts w:ascii="Times New Roman" w:hAnsi="Times New Roman" w:cs="Times New Roman"/>
          <w:sz w:val="24"/>
          <w:szCs w:val="24"/>
          <w:lang w:val="en-US"/>
        </w:rPr>
        <w:t xml:space="preserve"> Medan at school year 2022/2023. The students’ answer sheets were gathered by the writer. Then the writer analyzed all the answer sheets. After doing the analysis, the writer got the data. After doing the pre-test in the experimental class, it was known that the total scores were 2,500. The mean scores of the students were 67.57. 80 were the highest scores and 55 were the lowest scores. After doing </w:t>
      </w:r>
      <w:proofErr w:type="spellStart"/>
      <w:r>
        <w:rPr>
          <w:rFonts w:ascii="Times New Roman" w:hAnsi="Times New Roman" w:cs="Times New Roman"/>
          <w:sz w:val="24"/>
          <w:szCs w:val="24"/>
          <w:lang w:val="en-US"/>
        </w:rPr>
        <w:t>post test</w:t>
      </w:r>
      <w:proofErr w:type="spellEnd"/>
      <w:r>
        <w:rPr>
          <w:rFonts w:ascii="Times New Roman" w:hAnsi="Times New Roman" w:cs="Times New Roman"/>
          <w:sz w:val="24"/>
          <w:szCs w:val="24"/>
          <w:lang w:val="en-US"/>
        </w:rPr>
        <w:t xml:space="preserve"> in the experimental class, it was known that 3,175 were the total scores and 85.51 were the mean scores of the students. 95 were the highest scores and 75 were the lowest scores. After seeing the table, the writer concluded that the students who were from grade X-IPA could get A Level with excellent scores (80-100).</w:t>
      </w:r>
    </w:p>
    <w:p w:rsidR="009330E6" w:rsidRPr="00CE7388" w:rsidRDefault="009330E6" w:rsidP="00933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b/>
        <w:t>The writer als</w:t>
      </w:r>
      <w:r>
        <w:rPr>
          <w:rFonts w:ascii="Times New Roman" w:hAnsi="Times New Roman" w:cs="Times New Roman"/>
          <w:sz w:val="24"/>
          <w:szCs w:val="24"/>
          <w:lang w:val="en-US"/>
        </w:rPr>
        <w:t>o</w:t>
      </w:r>
      <w:r>
        <w:rPr>
          <w:rFonts w:ascii="Times New Roman" w:hAnsi="Times New Roman" w:cs="Times New Roman"/>
          <w:sz w:val="24"/>
          <w:szCs w:val="24"/>
        </w:rPr>
        <w:t xml:space="preserve"> carried out the tests into the control class. </w:t>
      </w:r>
      <w:r>
        <w:rPr>
          <w:rFonts w:ascii="Times New Roman" w:hAnsi="Times New Roman" w:cs="Times New Roman"/>
          <w:sz w:val="24"/>
          <w:szCs w:val="24"/>
          <w:lang w:val="en-US"/>
        </w:rPr>
        <w:t xml:space="preserve">Students from grade X-IPS were categorized into control class. 21 students were from this class. </w:t>
      </w:r>
      <w:r>
        <w:rPr>
          <w:rFonts w:ascii="Times New Roman" w:hAnsi="Times New Roman" w:cs="Times New Roman"/>
          <w:sz w:val="24"/>
          <w:szCs w:val="24"/>
        </w:rPr>
        <w:t xml:space="preserve">There were 21 students </w:t>
      </w:r>
      <w:r>
        <w:rPr>
          <w:rFonts w:ascii="Times New Roman" w:hAnsi="Times New Roman" w:cs="Times New Roman"/>
          <w:sz w:val="24"/>
          <w:szCs w:val="24"/>
        </w:rPr>
        <w:lastRenderedPageBreak/>
        <w:t xml:space="preserve">in this class. The writer collected the students’ answer sheets, checked them out, and analyzed hem. The total scores from pre-test were 1,405 and the mean scores were 66.90. The highest scores were 75 and the lowest scores were 55. </w:t>
      </w:r>
      <w:r>
        <w:rPr>
          <w:rFonts w:ascii="Times New Roman" w:hAnsi="Times New Roman" w:cs="Times New Roman"/>
          <w:sz w:val="24"/>
          <w:szCs w:val="24"/>
          <w:lang w:val="en-US"/>
        </w:rPr>
        <w:t>The post-test was carried out by the writer in the control class. The total scores after doing post-test in control class were 1,560. The mean scores of the students were 74.28. The highest scores were 80. The lowest scores were 70. Based on Brown’s theory as described through a table, the students from control class achieved 70-19, so it was categorized into high level.</w:t>
      </w:r>
    </w:p>
    <w:p w:rsidR="009330E6" w:rsidRDefault="009330E6" w:rsidP="009330E6">
      <w:pPr>
        <w:spacing w:line="240" w:lineRule="auto"/>
        <w:jc w:val="center"/>
        <w:rPr>
          <w:rFonts w:ascii="Times New Roman" w:hAnsi="Times New Roman" w:cs="Times New Roman"/>
          <w:b/>
          <w:sz w:val="24"/>
          <w:szCs w:val="24"/>
        </w:rPr>
      </w:pPr>
      <w:r w:rsidRPr="00505AF8">
        <w:rPr>
          <w:rFonts w:ascii="Times New Roman" w:hAnsi="Times New Roman" w:cs="Times New Roman"/>
          <w:b/>
          <w:sz w:val="24"/>
          <w:szCs w:val="24"/>
        </w:rPr>
        <w:t>Table 3.2.</w:t>
      </w:r>
    </w:p>
    <w:p w:rsidR="009330E6" w:rsidRPr="00505AF8" w:rsidRDefault="009330E6" w:rsidP="009330E6">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Data Analysis </w:t>
      </w:r>
      <w:proofErr w:type="gramStart"/>
      <w:r w:rsidRPr="00505AF8">
        <w:rPr>
          <w:rFonts w:ascii="Times New Roman" w:hAnsi="Times New Roman" w:cs="Times New Roman"/>
          <w:b/>
          <w:sz w:val="24"/>
          <w:szCs w:val="24"/>
        </w:rPr>
        <w:t>From</w:t>
      </w:r>
      <w:proofErr w:type="gramEnd"/>
      <w:r w:rsidRPr="00505AF8">
        <w:rPr>
          <w:rFonts w:ascii="Times New Roman" w:hAnsi="Times New Roman" w:cs="Times New Roman"/>
          <w:b/>
          <w:sz w:val="24"/>
          <w:szCs w:val="24"/>
        </w:rPr>
        <w:t xml:space="preserve"> Experimental and Control Class)</w:t>
      </w:r>
    </w:p>
    <w:tbl>
      <w:tblPr>
        <w:tblStyle w:val="TableGrid"/>
        <w:tblW w:w="0" w:type="auto"/>
        <w:tblLook w:val="04A0" w:firstRow="1" w:lastRow="0" w:firstColumn="1" w:lastColumn="0" w:noHBand="0" w:noVBand="1"/>
      </w:tblPr>
      <w:tblGrid>
        <w:gridCol w:w="1163"/>
        <w:gridCol w:w="2241"/>
        <w:gridCol w:w="2762"/>
        <w:gridCol w:w="1539"/>
        <w:gridCol w:w="1537"/>
      </w:tblGrid>
      <w:tr w:rsidR="009330E6" w:rsidTr="009330E6">
        <w:tc>
          <w:tcPr>
            <w:tcW w:w="1101" w:type="dxa"/>
          </w:tcPr>
          <w:p w:rsidR="009330E6" w:rsidRDefault="009330E6" w:rsidP="009330E6">
            <w:pPr>
              <w:rPr>
                <w:rFonts w:ascii="Times New Roman" w:hAnsi="Times New Roman" w:cs="Times New Roman"/>
                <w:sz w:val="24"/>
                <w:szCs w:val="24"/>
              </w:rPr>
            </w:pPr>
          </w:p>
        </w:tc>
        <w:tc>
          <w:tcPr>
            <w:tcW w:w="2268"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Grade</w:t>
            </w:r>
            <w:r>
              <w:rPr>
                <w:rFonts w:ascii="Times New Roman" w:hAnsi="Times New Roman" w:cs="Times New Roman"/>
                <w:b/>
                <w:sz w:val="24"/>
                <w:szCs w:val="24"/>
              </w:rPr>
              <w:t>s</w:t>
            </w:r>
            <w:r w:rsidRPr="00505AF8">
              <w:rPr>
                <w:rFonts w:ascii="Times New Roman" w:hAnsi="Times New Roman" w:cs="Times New Roman"/>
                <w:b/>
                <w:sz w:val="24"/>
                <w:szCs w:val="24"/>
              </w:rPr>
              <w:t xml:space="preserve"> (Scores)</w:t>
            </w:r>
          </w:p>
        </w:tc>
        <w:tc>
          <w:tcPr>
            <w:tcW w:w="2791" w:type="dxa"/>
          </w:tcPr>
          <w:p w:rsidR="009330E6" w:rsidRPr="00505AF8" w:rsidRDefault="009330E6" w:rsidP="009330E6">
            <w:pPr>
              <w:jc w:val="center"/>
              <w:rPr>
                <w:rFonts w:ascii="Times New Roman" w:hAnsi="Times New Roman" w:cs="Times New Roman"/>
                <w:b/>
                <w:sz w:val="24"/>
                <w:szCs w:val="24"/>
              </w:rPr>
            </w:pPr>
            <w:r>
              <w:rPr>
                <w:rFonts w:ascii="Times New Roman" w:hAnsi="Times New Roman" w:cs="Times New Roman"/>
                <w:b/>
                <w:sz w:val="24"/>
                <w:szCs w:val="24"/>
              </w:rPr>
              <w:t>Classes</w:t>
            </w:r>
          </w:p>
        </w:tc>
        <w:tc>
          <w:tcPr>
            <w:tcW w:w="1541"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Frequencies</w:t>
            </w:r>
          </w:p>
        </w:tc>
        <w:tc>
          <w:tcPr>
            <w:tcW w:w="1541"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Percentage</w:t>
            </w:r>
          </w:p>
        </w:tc>
      </w:tr>
      <w:tr w:rsidR="009330E6" w:rsidTr="009330E6">
        <w:tc>
          <w:tcPr>
            <w:tcW w:w="1101" w:type="dxa"/>
            <w:vMerge w:val="restart"/>
          </w:tcPr>
          <w:p w:rsidR="009330E6" w:rsidRDefault="009330E6" w:rsidP="009330E6">
            <w:pPr>
              <w:rPr>
                <w:rFonts w:ascii="Times New Roman" w:hAnsi="Times New Roman" w:cs="Times New Roman"/>
                <w:sz w:val="24"/>
                <w:szCs w:val="24"/>
              </w:rPr>
            </w:pPr>
          </w:p>
          <w:p w:rsidR="009330E6" w:rsidRDefault="009330E6" w:rsidP="009330E6">
            <w:pPr>
              <w:rPr>
                <w:rFonts w:ascii="Times New Roman" w:hAnsi="Times New Roman" w:cs="Times New Roman"/>
                <w:sz w:val="24"/>
                <w:szCs w:val="24"/>
              </w:rPr>
            </w:pPr>
          </w:p>
          <w:p w:rsidR="009330E6" w:rsidRDefault="009330E6" w:rsidP="009330E6">
            <w:pPr>
              <w:rPr>
                <w:rFonts w:ascii="Times New Roman" w:hAnsi="Times New Roman" w:cs="Times New Roman"/>
                <w:sz w:val="24"/>
                <w:szCs w:val="24"/>
              </w:rPr>
            </w:pPr>
          </w:p>
          <w:p w:rsidR="009330E6" w:rsidRDefault="009330E6" w:rsidP="009330E6">
            <w:pPr>
              <w:rPr>
                <w:rFonts w:ascii="Times New Roman" w:hAnsi="Times New Roman" w:cs="Times New Roman"/>
                <w:sz w:val="24"/>
                <w:szCs w:val="24"/>
              </w:rPr>
            </w:pPr>
          </w:p>
          <w:p w:rsidR="009330E6" w:rsidRDefault="009330E6" w:rsidP="009330E6">
            <w:pPr>
              <w:rPr>
                <w:rFonts w:ascii="Times New Roman" w:hAnsi="Times New Roman" w:cs="Times New Roman"/>
                <w:sz w:val="24"/>
                <w:szCs w:val="24"/>
              </w:rPr>
            </w:pPr>
          </w:p>
          <w:p w:rsidR="009330E6" w:rsidRPr="00BE5B4A" w:rsidRDefault="009330E6" w:rsidP="009330E6">
            <w:pPr>
              <w:rPr>
                <w:rFonts w:ascii="Times New Roman" w:hAnsi="Times New Roman" w:cs="Times New Roman"/>
                <w:b/>
                <w:bCs/>
                <w:sz w:val="24"/>
                <w:szCs w:val="24"/>
              </w:rPr>
            </w:pPr>
            <w:r w:rsidRPr="00BE5B4A">
              <w:rPr>
                <w:rFonts w:ascii="Times New Roman" w:hAnsi="Times New Roman" w:cs="Times New Roman"/>
                <w:b/>
                <w:bCs/>
                <w:sz w:val="24"/>
                <w:szCs w:val="24"/>
              </w:rPr>
              <w:t>C</w:t>
            </w:r>
            <w:r w:rsidRPr="00BE5B4A">
              <w:rPr>
                <w:rFonts w:ascii="Times New Roman" w:hAnsi="Times New Roman" w:cs="Times New Roman"/>
                <w:b/>
                <w:bCs/>
                <w:sz w:val="24"/>
                <w:szCs w:val="24"/>
                <w:lang w:val="en-US"/>
              </w:rPr>
              <w:t>a</w:t>
            </w:r>
            <w:r w:rsidRPr="00BE5B4A">
              <w:rPr>
                <w:rFonts w:ascii="Times New Roman" w:hAnsi="Times New Roman" w:cs="Times New Roman"/>
                <w:b/>
                <w:bCs/>
                <w:sz w:val="24"/>
                <w:szCs w:val="24"/>
              </w:rPr>
              <w:t>tegory</w:t>
            </w: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Very High (80-100)</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10.81</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Control</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High (70-79)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14</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3.78</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9</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42.86</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Fair (60-69)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18</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4.86</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11</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5.24</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Low (50-59)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0.27</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4.76</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Very Low (0-49)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0</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bl>
    <w:p w:rsidR="009330E6" w:rsidRDefault="009330E6" w:rsidP="009330E6">
      <w:pPr>
        <w:spacing w:line="240" w:lineRule="auto"/>
        <w:jc w:val="center"/>
        <w:rPr>
          <w:rFonts w:ascii="Times New Roman" w:hAnsi="Times New Roman" w:cs="Times New Roman"/>
          <w:sz w:val="24"/>
          <w:szCs w:val="24"/>
        </w:rPr>
      </w:pPr>
    </w:p>
    <w:p w:rsidR="009330E6" w:rsidRPr="00D9445C" w:rsidRDefault="009330E6" w:rsidP="009330E6">
      <w:pPr>
        <w:spacing w:line="240" w:lineRule="auto"/>
        <w:jc w:val="center"/>
        <w:rPr>
          <w:rFonts w:ascii="Times New Roman" w:hAnsi="Times New Roman" w:cs="Times New Roman"/>
          <w:b/>
          <w:sz w:val="24"/>
          <w:szCs w:val="24"/>
        </w:rPr>
      </w:pPr>
      <w:r w:rsidRPr="00D9445C">
        <w:rPr>
          <w:rFonts w:ascii="Times New Roman" w:hAnsi="Times New Roman" w:cs="Times New Roman"/>
          <w:b/>
          <w:sz w:val="24"/>
          <w:szCs w:val="24"/>
        </w:rPr>
        <w:t>Table 3.3.</w:t>
      </w:r>
    </w:p>
    <w:p w:rsidR="009330E6" w:rsidRPr="00505AF8" w:rsidRDefault="009330E6" w:rsidP="009330E6">
      <w:pPr>
        <w:spacing w:line="240" w:lineRule="auto"/>
        <w:jc w:val="center"/>
        <w:rPr>
          <w:rFonts w:ascii="Times New Roman" w:hAnsi="Times New Roman" w:cs="Times New Roman"/>
          <w:b/>
          <w:sz w:val="24"/>
          <w:szCs w:val="24"/>
        </w:rPr>
      </w:pPr>
      <w:r w:rsidRPr="00D9445C">
        <w:rPr>
          <w:rFonts w:ascii="Times New Roman" w:hAnsi="Times New Roman" w:cs="Times New Roman"/>
          <w:b/>
          <w:sz w:val="24"/>
          <w:szCs w:val="24"/>
        </w:rPr>
        <w:t xml:space="preserve">The Data of Students’ Scores after Post-Tests </w:t>
      </w:r>
    </w:p>
    <w:tbl>
      <w:tblPr>
        <w:tblStyle w:val="TableGrid"/>
        <w:tblW w:w="0" w:type="auto"/>
        <w:tblLook w:val="04A0" w:firstRow="1" w:lastRow="0" w:firstColumn="1" w:lastColumn="0" w:noHBand="0" w:noVBand="1"/>
      </w:tblPr>
      <w:tblGrid>
        <w:gridCol w:w="1149"/>
        <w:gridCol w:w="2246"/>
        <w:gridCol w:w="2769"/>
        <w:gridCol w:w="1540"/>
        <w:gridCol w:w="1538"/>
      </w:tblGrid>
      <w:tr w:rsidR="009330E6" w:rsidTr="009330E6">
        <w:tc>
          <w:tcPr>
            <w:tcW w:w="1101" w:type="dxa"/>
          </w:tcPr>
          <w:p w:rsidR="009330E6" w:rsidRDefault="009330E6" w:rsidP="009330E6">
            <w:pPr>
              <w:rPr>
                <w:rFonts w:ascii="Times New Roman" w:hAnsi="Times New Roman" w:cs="Times New Roman"/>
                <w:sz w:val="24"/>
                <w:szCs w:val="24"/>
              </w:rPr>
            </w:pPr>
          </w:p>
        </w:tc>
        <w:tc>
          <w:tcPr>
            <w:tcW w:w="2268"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Grade</w:t>
            </w:r>
            <w:r>
              <w:rPr>
                <w:rFonts w:ascii="Times New Roman" w:hAnsi="Times New Roman" w:cs="Times New Roman"/>
                <w:b/>
                <w:sz w:val="24"/>
                <w:szCs w:val="24"/>
              </w:rPr>
              <w:t>s</w:t>
            </w:r>
            <w:r w:rsidRPr="00505AF8">
              <w:rPr>
                <w:rFonts w:ascii="Times New Roman" w:hAnsi="Times New Roman" w:cs="Times New Roman"/>
                <w:b/>
                <w:sz w:val="24"/>
                <w:szCs w:val="24"/>
              </w:rPr>
              <w:t xml:space="preserve"> (Scores)</w:t>
            </w:r>
          </w:p>
        </w:tc>
        <w:tc>
          <w:tcPr>
            <w:tcW w:w="2791" w:type="dxa"/>
          </w:tcPr>
          <w:p w:rsidR="009330E6" w:rsidRPr="00505AF8" w:rsidRDefault="009330E6" w:rsidP="009330E6">
            <w:pPr>
              <w:jc w:val="center"/>
              <w:rPr>
                <w:rFonts w:ascii="Times New Roman" w:hAnsi="Times New Roman" w:cs="Times New Roman"/>
                <w:b/>
                <w:sz w:val="24"/>
                <w:szCs w:val="24"/>
              </w:rPr>
            </w:pPr>
            <w:r>
              <w:rPr>
                <w:rFonts w:ascii="Times New Roman" w:hAnsi="Times New Roman" w:cs="Times New Roman"/>
                <w:b/>
                <w:sz w:val="24"/>
                <w:szCs w:val="24"/>
              </w:rPr>
              <w:t>Classes</w:t>
            </w:r>
          </w:p>
        </w:tc>
        <w:tc>
          <w:tcPr>
            <w:tcW w:w="1541"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Frequencies</w:t>
            </w:r>
          </w:p>
        </w:tc>
        <w:tc>
          <w:tcPr>
            <w:tcW w:w="1541" w:type="dxa"/>
          </w:tcPr>
          <w:p w:rsidR="009330E6" w:rsidRPr="00505AF8" w:rsidRDefault="009330E6" w:rsidP="009330E6">
            <w:pPr>
              <w:jc w:val="center"/>
              <w:rPr>
                <w:rFonts w:ascii="Times New Roman" w:hAnsi="Times New Roman" w:cs="Times New Roman"/>
                <w:b/>
                <w:sz w:val="24"/>
                <w:szCs w:val="24"/>
              </w:rPr>
            </w:pPr>
            <w:r w:rsidRPr="00505AF8">
              <w:rPr>
                <w:rFonts w:ascii="Times New Roman" w:hAnsi="Times New Roman" w:cs="Times New Roman"/>
                <w:b/>
                <w:sz w:val="24"/>
                <w:szCs w:val="24"/>
              </w:rPr>
              <w:t>Percentage</w:t>
            </w:r>
          </w:p>
        </w:tc>
      </w:tr>
      <w:tr w:rsidR="009330E6" w:rsidTr="009330E6">
        <w:tc>
          <w:tcPr>
            <w:tcW w:w="1101" w:type="dxa"/>
            <w:vMerge w:val="restart"/>
          </w:tcPr>
          <w:p w:rsidR="009330E6" w:rsidRDefault="009330E6" w:rsidP="009330E6">
            <w:pPr>
              <w:rPr>
                <w:rFonts w:ascii="Times New Roman" w:hAnsi="Times New Roman" w:cs="Times New Roman"/>
                <w:sz w:val="24"/>
                <w:szCs w:val="24"/>
              </w:rPr>
            </w:pPr>
          </w:p>
          <w:p w:rsidR="009330E6" w:rsidRDefault="009330E6" w:rsidP="009330E6">
            <w:pPr>
              <w:rPr>
                <w:rFonts w:ascii="Times New Roman" w:hAnsi="Times New Roman" w:cs="Times New Roman"/>
                <w:sz w:val="24"/>
                <w:szCs w:val="24"/>
              </w:rPr>
            </w:pPr>
          </w:p>
          <w:p w:rsidR="009330E6" w:rsidRPr="00BE5B4A" w:rsidRDefault="009330E6" w:rsidP="009330E6">
            <w:pPr>
              <w:rPr>
                <w:rFonts w:ascii="Times New Roman" w:hAnsi="Times New Roman" w:cs="Times New Roman"/>
                <w:b/>
                <w:bCs/>
                <w:sz w:val="24"/>
                <w:szCs w:val="24"/>
              </w:rPr>
            </w:pPr>
          </w:p>
          <w:p w:rsidR="009330E6" w:rsidRPr="00BE5B4A" w:rsidRDefault="009330E6" w:rsidP="009330E6">
            <w:pPr>
              <w:rPr>
                <w:rFonts w:ascii="Times New Roman" w:hAnsi="Times New Roman" w:cs="Times New Roman"/>
                <w:b/>
                <w:bCs/>
                <w:sz w:val="24"/>
                <w:szCs w:val="24"/>
              </w:rPr>
            </w:pPr>
          </w:p>
          <w:p w:rsidR="009330E6" w:rsidRPr="00BE5B4A" w:rsidRDefault="009330E6" w:rsidP="009330E6">
            <w:pPr>
              <w:rPr>
                <w:rFonts w:ascii="Times New Roman" w:hAnsi="Times New Roman" w:cs="Times New Roman"/>
                <w:b/>
                <w:bCs/>
                <w:sz w:val="24"/>
                <w:szCs w:val="24"/>
              </w:rPr>
            </w:pPr>
          </w:p>
          <w:p w:rsidR="009330E6" w:rsidRDefault="009330E6" w:rsidP="009330E6">
            <w:pPr>
              <w:rPr>
                <w:rFonts w:ascii="Times New Roman" w:hAnsi="Times New Roman" w:cs="Times New Roman"/>
                <w:sz w:val="24"/>
                <w:szCs w:val="24"/>
              </w:rPr>
            </w:pPr>
            <w:r w:rsidRPr="00BE5B4A">
              <w:rPr>
                <w:rFonts w:ascii="Times New Roman" w:hAnsi="Times New Roman" w:cs="Times New Roman"/>
                <w:b/>
                <w:bCs/>
                <w:sz w:val="24"/>
                <w:szCs w:val="24"/>
              </w:rPr>
              <w:t>Cetegory</w:t>
            </w: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Very High (80-100)</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32</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86.49</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19.05</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High (70-79)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5</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13.51</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16</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76.19</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Fair (60-69)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4.76</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Low (50-59)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jc w:val="cente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val="restart"/>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Very Low (0-49)</w:t>
            </w: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Experimental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r w:rsidR="009330E6" w:rsidTr="009330E6">
        <w:tc>
          <w:tcPr>
            <w:tcW w:w="1101" w:type="dxa"/>
            <w:vMerge/>
          </w:tcPr>
          <w:p w:rsidR="009330E6" w:rsidRDefault="009330E6" w:rsidP="009330E6">
            <w:pPr>
              <w:rPr>
                <w:rFonts w:ascii="Times New Roman" w:hAnsi="Times New Roman" w:cs="Times New Roman"/>
                <w:sz w:val="24"/>
                <w:szCs w:val="24"/>
              </w:rPr>
            </w:pPr>
          </w:p>
        </w:tc>
        <w:tc>
          <w:tcPr>
            <w:tcW w:w="2268" w:type="dxa"/>
            <w:vMerge/>
          </w:tcPr>
          <w:p w:rsidR="009330E6" w:rsidRDefault="009330E6" w:rsidP="009330E6">
            <w:pPr>
              <w:rPr>
                <w:rFonts w:ascii="Times New Roman" w:hAnsi="Times New Roman" w:cs="Times New Roman"/>
                <w:sz w:val="24"/>
                <w:szCs w:val="24"/>
              </w:rPr>
            </w:pPr>
          </w:p>
        </w:tc>
        <w:tc>
          <w:tcPr>
            <w:tcW w:w="279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 xml:space="preserve">Control </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c>
          <w:tcPr>
            <w:tcW w:w="1541" w:type="dxa"/>
          </w:tcPr>
          <w:p w:rsidR="009330E6" w:rsidRDefault="009330E6" w:rsidP="009330E6">
            <w:pPr>
              <w:jc w:val="center"/>
              <w:rPr>
                <w:rFonts w:ascii="Times New Roman" w:hAnsi="Times New Roman" w:cs="Times New Roman"/>
                <w:sz w:val="24"/>
                <w:szCs w:val="24"/>
              </w:rPr>
            </w:pPr>
            <w:r>
              <w:rPr>
                <w:rFonts w:ascii="Times New Roman" w:hAnsi="Times New Roman" w:cs="Times New Roman"/>
                <w:sz w:val="24"/>
                <w:szCs w:val="24"/>
              </w:rPr>
              <w:t>-</w:t>
            </w:r>
          </w:p>
        </w:tc>
      </w:tr>
    </w:tbl>
    <w:p w:rsidR="009330E6" w:rsidRDefault="009330E6" w:rsidP="009330E6">
      <w:pPr>
        <w:spacing w:line="240" w:lineRule="auto"/>
        <w:jc w:val="center"/>
        <w:rPr>
          <w:rFonts w:ascii="Times New Roman" w:hAnsi="Times New Roman" w:cs="Times New Roman"/>
          <w:sz w:val="24"/>
          <w:szCs w:val="24"/>
        </w:rPr>
      </w:pPr>
    </w:p>
    <w:p w:rsidR="009330E6" w:rsidRDefault="009330E6" w:rsidP="009330E6">
      <w:pPr>
        <w:spacing w:line="240" w:lineRule="auto"/>
        <w:jc w:val="center"/>
        <w:rPr>
          <w:rFonts w:ascii="Times New Roman" w:hAnsi="Times New Roman" w:cs="Times New Roman"/>
          <w:b/>
          <w:sz w:val="24"/>
          <w:szCs w:val="24"/>
        </w:rPr>
      </w:pPr>
    </w:p>
    <w:p w:rsidR="009330E6" w:rsidRDefault="009330E6" w:rsidP="009330E6">
      <w:pPr>
        <w:spacing w:line="240" w:lineRule="auto"/>
        <w:jc w:val="center"/>
        <w:rPr>
          <w:rFonts w:ascii="Times New Roman" w:hAnsi="Times New Roman" w:cs="Times New Roman"/>
          <w:b/>
          <w:sz w:val="24"/>
          <w:szCs w:val="24"/>
        </w:rPr>
      </w:pPr>
    </w:p>
    <w:p w:rsidR="009330E6" w:rsidRDefault="009330E6" w:rsidP="009330E6">
      <w:pPr>
        <w:spacing w:line="240" w:lineRule="auto"/>
        <w:jc w:val="center"/>
        <w:rPr>
          <w:rFonts w:ascii="Times New Roman" w:hAnsi="Times New Roman" w:cs="Times New Roman"/>
          <w:b/>
          <w:sz w:val="24"/>
          <w:szCs w:val="24"/>
        </w:rPr>
      </w:pPr>
    </w:p>
    <w:p w:rsidR="009330E6" w:rsidRDefault="009330E6" w:rsidP="009330E6">
      <w:pPr>
        <w:spacing w:line="240" w:lineRule="auto"/>
        <w:jc w:val="center"/>
        <w:rPr>
          <w:rFonts w:ascii="Times New Roman" w:hAnsi="Times New Roman" w:cs="Times New Roman"/>
          <w:b/>
          <w:sz w:val="24"/>
          <w:szCs w:val="24"/>
        </w:rPr>
      </w:pPr>
    </w:p>
    <w:p w:rsidR="009330E6" w:rsidRDefault="009330E6" w:rsidP="009330E6">
      <w:pPr>
        <w:spacing w:line="240" w:lineRule="auto"/>
        <w:jc w:val="center"/>
        <w:rPr>
          <w:rFonts w:ascii="Times New Roman" w:hAnsi="Times New Roman" w:cs="Times New Roman"/>
          <w:b/>
          <w:sz w:val="24"/>
          <w:szCs w:val="24"/>
        </w:rPr>
      </w:pPr>
    </w:p>
    <w:p w:rsidR="009330E6" w:rsidRPr="0016062D" w:rsidRDefault="009330E6" w:rsidP="009330E6">
      <w:pPr>
        <w:spacing w:line="240" w:lineRule="auto"/>
        <w:jc w:val="center"/>
        <w:rPr>
          <w:rFonts w:ascii="Times New Roman" w:hAnsi="Times New Roman" w:cs="Times New Roman"/>
          <w:b/>
          <w:sz w:val="24"/>
          <w:szCs w:val="24"/>
        </w:rPr>
      </w:pPr>
      <w:r w:rsidRPr="0016062D">
        <w:rPr>
          <w:rFonts w:ascii="Times New Roman" w:hAnsi="Times New Roman" w:cs="Times New Roman"/>
          <w:b/>
          <w:sz w:val="24"/>
          <w:szCs w:val="24"/>
        </w:rPr>
        <w:lastRenderedPageBreak/>
        <w:t>Table 3.4.</w:t>
      </w:r>
    </w:p>
    <w:p w:rsidR="009330E6" w:rsidRDefault="009330E6" w:rsidP="009330E6">
      <w:pPr>
        <w:spacing w:line="240" w:lineRule="auto"/>
        <w:jc w:val="center"/>
        <w:rPr>
          <w:rFonts w:ascii="Times New Roman" w:hAnsi="Times New Roman" w:cs="Times New Roman"/>
          <w:b/>
          <w:sz w:val="24"/>
          <w:szCs w:val="24"/>
        </w:rPr>
      </w:pPr>
      <w:r w:rsidRPr="0016062D">
        <w:rPr>
          <w:rFonts w:ascii="Times New Roman" w:hAnsi="Times New Roman" w:cs="Times New Roman"/>
          <w:b/>
          <w:sz w:val="24"/>
          <w:szCs w:val="24"/>
        </w:rPr>
        <w:t>Descriptive Analys</w:t>
      </w:r>
      <w:r>
        <w:rPr>
          <w:rFonts w:ascii="Times New Roman" w:hAnsi="Times New Roman" w:cs="Times New Roman"/>
          <w:b/>
          <w:sz w:val="24"/>
          <w:szCs w:val="24"/>
          <w:lang w:val="en-US"/>
        </w:rPr>
        <w:t>i</w:t>
      </w:r>
      <w:r w:rsidRPr="0016062D">
        <w:rPr>
          <w:rFonts w:ascii="Times New Roman" w:hAnsi="Times New Roman" w:cs="Times New Roman"/>
          <w:b/>
          <w:sz w:val="24"/>
          <w:szCs w:val="24"/>
        </w:rPr>
        <w:t xml:space="preserve">s of Students Scores after </w:t>
      </w:r>
      <w:r>
        <w:rPr>
          <w:rFonts w:ascii="Times New Roman" w:hAnsi="Times New Roman" w:cs="Times New Roman"/>
          <w:b/>
          <w:sz w:val="24"/>
          <w:szCs w:val="24"/>
          <w:lang w:val="en-US"/>
        </w:rPr>
        <w:t>the</w:t>
      </w:r>
      <w:r w:rsidRPr="0016062D">
        <w:rPr>
          <w:rFonts w:ascii="Times New Roman" w:hAnsi="Times New Roman" w:cs="Times New Roman"/>
          <w:b/>
          <w:sz w:val="24"/>
          <w:szCs w:val="24"/>
        </w:rPr>
        <w:t>Pre-Tests</w:t>
      </w:r>
    </w:p>
    <w:tbl>
      <w:tblPr>
        <w:tblStyle w:val="TableGrid"/>
        <w:tblW w:w="0" w:type="auto"/>
        <w:tblLook w:val="04A0" w:firstRow="1" w:lastRow="0" w:firstColumn="1" w:lastColumn="0" w:noHBand="0" w:noVBand="1"/>
      </w:tblPr>
      <w:tblGrid>
        <w:gridCol w:w="2310"/>
        <w:gridCol w:w="2310"/>
        <w:gridCol w:w="2311"/>
        <w:gridCol w:w="2311"/>
      </w:tblGrid>
      <w:tr w:rsidR="009330E6" w:rsidTr="009330E6">
        <w:tc>
          <w:tcPr>
            <w:tcW w:w="2310" w:type="dxa"/>
            <w:vMerge w:val="restart"/>
          </w:tcPr>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Pr="0016062D" w:rsidRDefault="009330E6" w:rsidP="009330E6">
            <w:pPr>
              <w:jc w:val="center"/>
              <w:rPr>
                <w:rFonts w:ascii="Times New Roman" w:hAnsi="Times New Roman" w:cs="Times New Roman"/>
                <w:b/>
                <w:color w:val="000000" w:themeColor="text1"/>
                <w:sz w:val="24"/>
                <w:szCs w:val="24"/>
              </w:rPr>
            </w:pPr>
            <w:r w:rsidRPr="0016062D">
              <w:rPr>
                <w:rFonts w:ascii="Times New Roman" w:hAnsi="Times New Roman" w:cs="Times New Roman"/>
                <w:b/>
                <w:color w:val="000000" w:themeColor="text1"/>
                <w:sz w:val="24"/>
                <w:szCs w:val="24"/>
              </w:rPr>
              <w:t>Category</w:t>
            </w: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Mean Scores</w:t>
            </w: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70.08</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66.90</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Standard Deviation</w:t>
            </w: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2,593</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Median</w:t>
            </w: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Maximum Scores</w:t>
            </w: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Minimum Scores</w:t>
            </w: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1" w:type="dxa"/>
          </w:tcPr>
          <w:p w:rsidR="009330E6" w:rsidRPr="0016062D" w:rsidRDefault="009330E6" w:rsidP="009330E6">
            <w:pPr>
              <w:rPr>
                <w:rFonts w:ascii="Times New Roman" w:hAnsi="Times New Roman" w:cs="Times New Roman"/>
                <w:color w:val="000000" w:themeColor="text1"/>
                <w:sz w:val="24"/>
                <w:szCs w:val="24"/>
              </w:rPr>
            </w:pPr>
            <w:r w:rsidRPr="0016062D">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bl>
    <w:p w:rsidR="009330E6" w:rsidRDefault="009330E6" w:rsidP="009330E6">
      <w:pPr>
        <w:spacing w:line="240" w:lineRule="auto"/>
        <w:rPr>
          <w:rFonts w:ascii="Times New Roman" w:hAnsi="Times New Roman" w:cs="Times New Roman"/>
          <w:b/>
          <w:sz w:val="24"/>
          <w:szCs w:val="24"/>
        </w:rPr>
      </w:pPr>
    </w:p>
    <w:p w:rsidR="009330E6" w:rsidRPr="0016062D" w:rsidRDefault="009330E6" w:rsidP="009330E6">
      <w:pPr>
        <w:spacing w:line="240" w:lineRule="auto"/>
        <w:jc w:val="center"/>
        <w:rPr>
          <w:rFonts w:ascii="Times New Roman" w:hAnsi="Times New Roman" w:cs="Times New Roman"/>
          <w:b/>
          <w:sz w:val="24"/>
          <w:szCs w:val="24"/>
        </w:rPr>
      </w:pPr>
      <w:r w:rsidRPr="0016062D">
        <w:rPr>
          <w:rFonts w:ascii="Times New Roman" w:hAnsi="Times New Roman" w:cs="Times New Roman"/>
          <w:b/>
          <w:sz w:val="24"/>
          <w:szCs w:val="24"/>
        </w:rPr>
        <w:t>Table 3.4.</w:t>
      </w:r>
    </w:p>
    <w:p w:rsidR="009330E6" w:rsidRDefault="009330E6" w:rsidP="009330E6">
      <w:pPr>
        <w:spacing w:line="240" w:lineRule="auto"/>
        <w:jc w:val="center"/>
        <w:rPr>
          <w:rFonts w:ascii="Times New Roman" w:hAnsi="Times New Roman" w:cs="Times New Roman"/>
          <w:b/>
          <w:sz w:val="24"/>
          <w:szCs w:val="24"/>
        </w:rPr>
      </w:pPr>
      <w:r w:rsidRPr="0016062D">
        <w:rPr>
          <w:rFonts w:ascii="Times New Roman" w:hAnsi="Times New Roman" w:cs="Times New Roman"/>
          <w:b/>
          <w:sz w:val="24"/>
          <w:szCs w:val="24"/>
        </w:rPr>
        <w:t>Descriptive Analys</w:t>
      </w:r>
      <w:r>
        <w:rPr>
          <w:rFonts w:ascii="Times New Roman" w:hAnsi="Times New Roman" w:cs="Times New Roman"/>
          <w:b/>
          <w:sz w:val="24"/>
          <w:szCs w:val="24"/>
          <w:lang w:val="en-US"/>
        </w:rPr>
        <w:t>i</w:t>
      </w:r>
      <w:r w:rsidRPr="0016062D">
        <w:rPr>
          <w:rFonts w:ascii="Times New Roman" w:hAnsi="Times New Roman" w:cs="Times New Roman"/>
          <w:b/>
          <w:sz w:val="24"/>
          <w:szCs w:val="24"/>
        </w:rPr>
        <w:t xml:space="preserve">s of Students Scores after </w:t>
      </w:r>
      <w:r>
        <w:rPr>
          <w:rFonts w:ascii="Times New Roman" w:hAnsi="Times New Roman" w:cs="Times New Roman"/>
          <w:b/>
          <w:sz w:val="24"/>
          <w:szCs w:val="24"/>
          <w:lang w:val="en-US"/>
        </w:rPr>
        <w:t xml:space="preserve">the </w:t>
      </w:r>
      <w:r>
        <w:rPr>
          <w:rFonts w:ascii="Times New Roman" w:hAnsi="Times New Roman" w:cs="Times New Roman"/>
          <w:b/>
          <w:sz w:val="24"/>
          <w:szCs w:val="24"/>
        </w:rPr>
        <w:t>Post-Tests</w:t>
      </w:r>
    </w:p>
    <w:tbl>
      <w:tblPr>
        <w:tblStyle w:val="TableGrid"/>
        <w:tblW w:w="0" w:type="auto"/>
        <w:tblLook w:val="04A0" w:firstRow="1" w:lastRow="0" w:firstColumn="1" w:lastColumn="0" w:noHBand="0" w:noVBand="1"/>
      </w:tblPr>
      <w:tblGrid>
        <w:gridCol w:w="2310"/>
        <w:gridCol w:w="2310"/>
        <w:gridCol w:w="2311"/>
        <w:gridCol w:w="2311"/>
      </w:tblGrid>
      <w:tr w:rsidR="009330E6" w:rsidTr="009330E6">
        <w:tc>
          <w:tcPr>
            <w:tcW w:w="2310" w:type="dxa"/>
            <w:vMerge w:val="restart"/>
          </w:tcPr>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Default="009330E6" w:rsidP="009330E6">
            <w:pPr>
              <w:rPr>
                <w:rFonts w:ascii="Times New Roman" w:hAnsi="Times New Roman" w:cs="Times New Roman"/>
                <w:color w:val="000000" w:themeColor="text1"/>
                <w:sz w:val="24"/>
                <w:szCs w:val="24"/>
              </w:rPr>
            </w:pPr>
          </w:p>
          <w:p w:rsidR="009330E6" w:rsidRPr="0016062D" w:rsidRDefault="009330E6" w:rsidP="009330E6">
            <w:pPr>
              <w:jc w:val="center"/>
              <w:rPr>
                <w:rFonts w:ascii="Times New Roman" w:hAnsi="Times New Roman" w:cs="Times New Roman"/>
                <w:b/>
                <w:color w:val="000000" w:themeColor="text1"/>
                <w:sz w:val="24"/>
                <w:szCs w:val="24"/>
              </w:rPr>
            </w:pPr>
            <w:r w:rsidRPr="0016062D">
              <w:rPr>
                <w:rFonts w:ascii="Times New Roman" w:hAnsi="Times New Roman" w:cs="Times New Roman"/>
                <w:b/>
                <w:color w:val="000000" w:themeColor="text1"/>
                <w:sz w:val="24"/>
                <w:szCs w:val="24"/>
              </w:rPr>
              <w:t>Category</w:t>
            </w: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Mean Scores</w:t>
            </w: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85.81</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74.28</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Standard Deviation</w:t>
            </w: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1,560</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Median</w:t>
            </w: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Maximum Scores</w:t>
            </w: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jc w:val="center"/>
              <w:rPr>
                <w:rFonts w:ascii="Times New Roman" w:hAnsi="Times New Roman" w:cs="Times New Roman"/>
                <w:b/>
                <w:bCs/>
                <w:color w:val="000000" w:themeColor="text1"/>
                <w:sz w:val="24"/>
                <w:szCs w:val="24"/>
              </w:rPr>
            </w:pP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val="restart"/>
          </w:tcPr>
          <w:p w:rsidR="009330E6" w:rsidRPr="00BE5B4A" w:rsidRDefault="009330E6" w:rsidP="009330E6">
            <w:pPr>
              <w:jc w:val="center"/>
              <w:rPr>
                <w:rFonts w:ascii="Times New Roman" w:hAnsi="Times New Roman" w:cs="Times New Roman"/>
                <w:b/>
                <w:bCs/>
                <w:color w:val="000000" w:themeColor="text1"/>
                <w:sz w:val="24"/>
                <w:szCs w:val="24"/>
              </w:rPr>
            </w:pPr>
            <w:r w:rsidRPr="00BE5B4A">
              <w:rPr>
                <w:rFonts w:ascii="Times New Roman" w:hAnsi="Times New Roman" w:cs="Times New Roman"/>
                <w:b/>
                <w:bCs/>
                <w:color w:val="000000" w:themeColor="text1"/>
                <w:sz w:val="24"/>
                <w:szCs w:val="24"/>
              </w:rPr>
              <w:t>Minimum Scores</w:t>
            </w: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Experimental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9330E6" w:rsidTr="009330E6">
        <w:tc>
          <w:tcPr>
            <w:tcW w:w="2310" w:type="dxa"/>
            <w:vMerge/>
          </w:tcPr>
          <w:p w:rsidR="009330E6" w:rsidRPr="0016062D" w:rsidRDefault="009330E6" w:rsidP="009330E6">
            <w:pPr>
              <w:rPr>
                <w:rFonts w:ascii="Times New Roman" w:hAnsi="Times New Roman" w:cs="Times New Roman"/>
                <w:color w:val="000000" w:themeColor="text1"/>
                <w:sz w:val="24"/>
                <w:szCs w:val="24"/>
              </w:rPr>
            </w:pPr>
          </w:p>
        </w:tc>
        <w:tc>
          <w:tcPr>
            <w:tcW w:w="2310" w:type="dxa"/>
            <w:vMerge/>
          </w:tcPr>
          <w:p w:rsidR="009330E6" w:rsidRPr="00BE5B4A" w:rsidRDefault="009330E6" w:rsidP="009330E6">
            <w:pPr>
              <w:rPr>
                <w:rFonts w:ascii="Times New Roman" w:hAnsi="Times New Roman" w:cs="Times New Roman"/>
                <w:color w:val="000000" w:themeColor="text1"/>
                <w:sz w:val="24"/>
                <w:szCs w:val="24"/>
              </w:rPr>
            </w:pPr>
          </w:p>
        </w:tc>
        <w:tc>
          <w:tcPr>
            <w:tcW w:w="2311" w:type="dxa"/>
          </w:tcPr>
          <w:p w:rsidR="009330E6" w:rsidRPr="00BE5B4A" w:rsidRDefault="009330E6" w:rsidP="009330E6">
            <w:pPr>
              <w:rPr>
                <w:rFonts w:ascii="Times New Roman" w:hAnsi="Times New Roman" w:cs="Times New Roman"/>
                <w:color w:val="000000" w:themeColor="text1"/>
                <w:sz w:val="24"/>
                <w:szCs w:val="24"/>
              </w:rPr>
            </w:pPr>
            <w:r w:rsidRPr="00BE5B4A">
              <w:rPr>
                <w:rFonts w:ascii="Times New Roman" w:hAnsi="Times New Roman" w:cs="Times New Roman"/>
                <w:color w:val="000000" w:themeColor="text1"/>
                <w:sz w:val="24"/>
                <w:szCs w:val="24"/>
              </w:rPr>
              <w:t>Control Class</w:t>
            </w:r>
          </w:p>
        </w:tc>
        <w:tc>
          <w:tcPr>
            <w:tcW w:w="2311" w:type="dxa"/>
          </w:tcPr>
          <w:p w:rsidR="009330E6" w:rsidRPr="0016062D" w:rsidRDefault="009330E6" w:rsidP="009330E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bl>
    <w:p w:rsidR="009330E6" w:rsidRDefault="009330E6" w:rsidP="009330E6">
      <w:pPr>
        <w:spacing w:line="240" w:lineRule="auto"/>
        <w:jc w:val="center"/>
        <w:rPr>
          <w:rFonts w:ascii="Times New Roman" w:hAnsi="Times New Roman" w:cs="Times New Roman"/>
          <w:b/>
          <w:color w:val="000000" w:themeColor="text1"/>
          <w:sz w:val="24"/>
          <w:szCs w:val="24"/>
        </w:rPr>
      </w:pPr>
    </w:p>
    <w:p w:rsidR="009330E6" w:rsidRPr="00ED3D48" w:rsidRDefault="009330E6" w:rsidP="009330E6">
      <w:pPr>
        <w:spacing w:line="240" w:lineRule="auto"/>
        <w:jc w:val="center"/>
        <w:rPr>
          <w:rFonts w:ascii="Times New Roman" w:hAnsi="Times New Roman" w:cs="Times New Roman"/>
          <w:b/>
          <w:color w:val="000000" w:themeColor="text1"/>
          <w:sz w:val="24"/>
          <w:szCs w:val="24"/>
        </w:rPr>
      </w:pPr>
      <w:r w:rsidRPr="00ED3D48">
        <w:rPr>
          <w:rFonts w:ascii="Times New Roman" w:hAnsi="Times New Roman" w:cs="Times New Roman"/>
          <w:b/>
          <w:color w:val="000000" w:themeColor="text1"/>
          <w:sz w:val="24"/>
          <w:szCs w:val="24"/>
        </w:rPr>
        <w:t>Table 3.5.</w:t>
      </w:r>
    </w:p>
    <w:p w:rsidR="009330E6" w:rsidRPr="0070412C" w:rsidRDefault="009330E6" w:rsidP="009330E6">
      <w:pPr>
        <w:spacing w:line="240" w:lineRule="auto"/>
        <w:jc w:val="center"/>
        <w:rPr>
          <w:rFonts w:ascii="Times New Roman" w:hAnsi="Times New Roman" w:cs="Times New Roman"/>
          <w:b/>
          <w:color w:val="000000" w:themeColor="text1"/>
          <w:sz w:val="24"/>
          <w:szCs w:val="24"/>
        </w:rPr>
      </w:pPr>
      <w:r w:rsidRPr="00ED3D48">
        <w:rPr>
          <w:rFonts w:ascii="Times New Roman" w:hAnsi="Times New Roman" w:cs="Times New Roman"/>
          <w:b/>
          <w:color w:val="000000" w:themeColor="text1"/>
          <w:sz w:val="24"/>
          <w:szCs w:val="24"/>
        </w:rPr>
        <w:t>Data of Improvement from</w:t>
      </w:r>
      <w:r>
        <w:rPr>
          <w:rFonts w:ascii="Times New Roman" w:hAnsi="Times New Roman" w:cs="Times New Roman"/>
          <w:b/>
          <w:color w:val="000000" w:themeColor="text1"/>
          <w:sz w:val="24"/>
          <w:szCs w:val="24"/>
          <w:lang w:val="en-US"/>
        </w:rPr>
        <w:t xml:space="preserve"> the</w:t>
      </w:r>
      <w:r w:rsidRPr="00ED3D4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Control </w:t>
      </w:r>
      <w:r w:rsidRPr="00ED3D48">
        <w:rPr>
          <w:rFonts w:ascii="Times New Roman" w:hAnsi="Times New Roman" w:cs="Times New Roman"/>
          <w:b/>
          <w:color w:val="000000" w:themeColor="text1"/>
          <w:sz w:val="24"/>
          <w:szCs w:val="24"/>
        </w:rPr>
        <w:t xml:space="preserve">Class and </w:t>
      </w:r>
      <w:r>
        <w:rPr>
          <w:rFonts w:ascii="Times New Roman" w:hAnsi="Times New Roman" w:cs="Times New Roman"/>
          <w:b/>
          <w:color w:val="000000" w:themeColor="text1"/>
          <w:sz w:val="24"/>
          <w:szCs w:val="24"/>
          <w:lang w:val="en-US"/>
        </w:rPr>
        <w:t xml:space="preserve">the </w:t>
      </w:r>
      <w:r>
        <w:rPr>
          <w:rFonts w:ascii="Times New Roman" w:hAnsi="Times New Roman" w:cs="Times New Roman"/>
          <w:b/>
          <w:color w:val="000000" w:themeColor="text1"/>
          <w:sz w:val="24"/>
          <w:szCs w:val="24"/>
        </w:rPr>
        <w:t>Experimental</w:t>
      </w:r>
      <w:r w:rsidRPr="00ED3D48">
        <w:rPr>
          <w:rFonts w:ascii="Times New Roman" w:hAnsi="Times New Roman" w:cs="Times New Roman"/>
          <w:b/>
          <w:color w:val="000000" w:themeColor="text1"/>
          <w:sz w:val="24"/>
          <w:szCs w:val="24"/>
        </w:rPr>
        <w:t xml:space="preserve"> Class</w:t>
      </w:r>
    </w:p>
    <w:tbl>
      <w:tblPr>
        <w:tblStyle w:val="TableGrid"/>
        <w:tblW w:w="0" w:type="auto"/>
        <w:tblLook w:val="04A0" w:firstRow="1" w:lastRow="0" w:firstColumn="1" w:lastColumn="0" w:noHBand="0" w:noVBand="1"/>
      </w:tblPr>
      <w:tblGrid>
        <w:gridCol w:w="1951"/>
        <w:gridCol w:w="1843"/>
        <w:gridCol w:w="1890"/>
        <w:gridCol w:w="1848"/>
        <w:gridCol w:w="1710"/>
      </w:tblGrid>
      <w:tr w:rsidR="009330E6" w:rsidRPr="002D26AC" w:rsidTr="009330E6">
        <w:tc>
          <w:tcPr>
            <w:tcW w:w="1951" w:type="dxa"/>
          </w:tcPr>
          <w:p w:rsidR="009330E6" w:rsidRPr="005C3FC5" w:rsidRDefault="009330E6" w:rsidP="009330E6">
            <w:pPr>
              <w:autoSpaceDE w:val="0"/>
              <w:autoSpaceDN w:val="0"/>
              <w:adjustRightInd w:val="0"/>
              <w:jc w:val="center"/>
              <w:rPr>
                <w:rFonts w:ascii="Times New Roman" w:hAnsi="Times New Roman" w:cs="Times New Roman"/>
                <w:b/>
                <w:i/>
                <w:color w:val="000000" w:themeColor="text1"/>
                <w:sz w:val="23"/>
                <w:szCs w:val="23"/>
              </w:rPr>
            </w:pPr>
            <w:r w:rsidRPr="005C3FC5">
              <w:rPr>
                <w:rFonts w:ascii="Times New Roman" w:hAnsi="Times New Roman" w:cs="Times New Roman"/>
                <w:b/>
                <w:i/>
                <w:color w:val="000000" w:themeColor="text1"/>
                <w:sz w:val="23"/>
                <w:szCs w:val="23"/>
              </w:rPr>
              <w:t>Variable</w:t>
            </w:r>
          </w:p>
        </w:tc>
        <w:tc>
          <w:tcPr>
            <w:tcW w:w="3733" w:type="dxa"/>
            <w:gridSpan w:val="2"/>
          </w:tcPr>
          <w:p w:rsidR="009330E6" w:rsidRPr="002D5083" w:rsidRDefault="009330E6" w:rsidP="009330E6">
            <w:pPr>
              <w:autoSpaceDE w:val="0"/>
              <w:autoSpaceDN w:val="0"/>
              <w:adjustRightInd w:val="0"/>
              <w:jc w:val="center"/>
              <w:rPr>
                <w:rFonts w:ascii="Times New Roman" w:hAnsi="Times New Roman" w:cs="Times New Roman"/>
                <w:b/>
                <w:color w:val="000000" w:themeColor="text1"/>
                <w:sz w:val="23"/>
                <w:szCs w:val="23"/>
                <w:lang w:val="en-US"/>
              </w:rPr>
            </w:pPr>
            <w:r w:rsidRPr="002D5083">
              <w:rPr>
                <w:rFonts w:ascii="Times New Roman" w:hAnsi="Times New Roman" w:cs="Times New Roman"/>
                <w:b/>
                <w:color w:val="000000" w:themeColor="text1"/>
                <w:sz w:val="23"/>
                <w:szCs w:val="23"/>
              </w:rPr>
              <w:t>In the Control Class</w:t>
            </w:r>
          </w:p>
        </w:tc>
        <w:tc>
          <w:tcPr>
            <w:tcW w:w="3558" w:type="dxa"/>
            <w:gridSpan w:val="2"/>
          </w:tcPr>
          <w:p w:rsidR="009330E6" w:rsidRPr="002D5083" w:rsidRDefault="009330E6" w:rsidP="009330E6">
            <w:pPr>
              <w:autoSpaceDE w:val="0"/>
              <w:autoSpaceDN w:val="0"/>
              <w:adjustRightInd w:val="0"/>
              <w:jc w:val="center"/>
              <w:rPr>
                <w:rFonts w:ascii="Times New Roman" w:hAnsi="Times New Roman" w:cs="Times New Roman"/>
                <w:b/>
                <w:color w:val="000000" w:themeColor="text1"/>
                <w:sz w:val="23"/>
                <w:szCs w:val="23"/>
                <w:lang w:val="en-US"/>
              </w:rPr>
            </w:pPr>
            <w:r w:rsidRPr="002D5083">
              <w:rPr>
                <w:rFonts w:ascii="Times New Roman" w:hAnsi="Times New Roman" w:cs="Times New Roman"/>
                <w:b/>
                <w:color w:val="000000" w:themeColor="text1"/>
                <w:sz w:val="23"/>
                <w:szCs w:val="23"/>
              </w:rPr>
              <w:t>In the Experimental Class</w:t>
            </w:r>
          </w:p>
        </w:tc>
      </w:tr>
      <w:tr w:rsidR="009330E6" w:rsidRPr="002D26AC" w:rsidTr="009330E6">
        <w:tc>
          <w:tcPr>
            <w:tcW w:w="195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Test</w:t>
            </w:r>
          </w:p>
        </w:tc>
        <w:tc>
          <w:tcPr>
            <w:tcW w:w="1843" w:type="dxa"/>
          </w:tcPr>
          <w:p w:rsidR="009330E6" w:rsidRPr="002D5083" w:rsidRDefault="009330E6" w:rsidP="009330E6">
            <w:pPr>
              <w:autoSpaceDE w:val="0"/>
              <w:autoSpaceDN w:val="0"/>
              <w:adjustRightInd w:val="0"/>
              <w:jc w:val="center"/>
              <w:rPr>
                <w:rFonts w:ascii="Times New Roman" w:hAnsi="Times New Roman" w:cs="Times New Roman"/>
                <w:color w:val="000000" w:themeColor="text1"/>
                <w:sz w:val="23"/>
                <w:szCs w:val="23"/>
                <w:lang w:val="en-US"/>
              </w:rPr>
            </w:pPr>
            <w:r w:rsidRPr="002D5083">
              <w:rPr>
                <w:rFonts w:ascii="Times New Roman" w:hAnsi="Times New Roman" w:cs="Times New Roman"/>
                <w:color w:val="000000" w:themeColor="text1"/>
                <w:sz w:val="23"/>
                <w:szCs w:val="23"/>
              </w:rPr>
              <w:t>Pre-Test</w:t>
            </w:r>
            <w:r w:rsidRPr="002D5083">
              <w:rPr>
                <w:rFonts w:ascii="Times New Roman" w:hAnsi="Times New Roman" w:cs="Times New Roman"/>
                <w:color w:val="000000" w:themeColor="text1"/>
                <w:sz w:val="23"/>
                <w:szCs w:val="23"/>
                <w:lang w:val="en-US"/>
              </w:rPr>
              <w:t xml:space="preserve"> Session</w:t>
            </w:r>
          </w:p>
        </w:tc>
        <w:tc>
          <w:tcPr>
            <w:tcW w:w="1890" w:type="dxa"/>
          </w:tcPr>
          <w:p w:rsidR="009330E6" w:rsidRPr="002D5083" w:rsidRDefault="009330E6" w:rsidP="009330E6">
            <w:pPr>
              <w:autoSpaceDE w:val="0"/>
              <w:autoSpaceDN w:val="0"/>
              <w:adjustRightInd w:val="0"/>
              <w:jc w:val="center"/>
              <w:rPr>
                <w:rFonts w:ascii="Times New Roman" w:hAnsi="Times New Roman" w:cs="Times New Roman"/>
                <w:color w:val="000000" w:themeColor="text1"/>
                <w:sz w:val="23"/>
                <w:szCs w:val="23"/>
                <w:lang w:val="en-US"/>
              </w:rPr>
            </w:pPr>
            <w:r w:rsidRPr="002D5083">
              <w:rPr>
                <w:rFonts w:ascii="Times New Roman" w:hAnsi="Times New Roman" w:cs="Times New Roman"/>
                <w:color w:val="000000" w:themeColor="text1"/>
                <w:sz w:val="23"/>
                <w:szCs w:val="23"/>
              </w:rPr>
              <w:t>Post-Test</w:t>
            </w:r>
            <w:r w:rsidRPr="002D5083">
              <w:rPr>
                <w:rFonts w:ascii="Times New Roman" w:hAnsi="Times New Roman" w:cs="Times New Roman"/>
                <w:color w:val="000000" w:themeColor="text1"/>
                <w:sz w:val="23"/>
                <w:szCs w:val="23"/>
                <w:lang w:val="en-US"/>
              </w:rPr>
              <w:t xml:space="preserve"> Session</w:t>
            </w:r>
          </w:p>
        </w:tc>
        <w:tc>
          <w:tcPr>
            <w:tcW w:w="1848" w:type="dxa"/>
          </w:tcPr>
          <w:p w:rsidR="009330E6" w:rsidRPr="002D5083" w:rsidRDefault="009330E6" w:rsidP="009330E6">
            <w:pPr>
              <w:autoSpaceDE w:val="0"/>
              <w:autoSpaceDN w:val="0"/>
              <w:adjustRightInd w:val="0"/>
              <w:jc w:val="center"/>
              <w:rPr>
                <w:rFonts w:ascii="Times New Roman" w:hAnsi="Times New Roman" w:cs="Times New Roman"/>
                <w:color w:val="000000" w:themeColor="text1"/>
                <w:sz w:val="23"/>
                <w:szCs w:val="23"/>
                <w:lang w:val="en-US"/>
              </w:rPr>
            </w:pPr>
            <w:r w:rsidRPr="002D5083">
              <w:rPr>
                <w:rFonts w:ascii="Times New Roman" w:hAnsi="Times New Roman" w:cs="Times New Roman"/>
                <w:color w:val="000000" w:themeColor="text1"/>
                <w:sz w:val="23"/>
                <w:szCs w:val="23"/>
              </w:rPr>
              <w:t>Pre-Test</w:t>
            </w:r>
            <w:r w:rsidRPr="002D5083">
              <w:rPr>
                <w:rFonts w:ascii="Times New Roman" w:hAnsi="Times New Roman" w:cs="Times New Roman"/>
                <w:color w:val="000000" w:themeColor="text1"/>
                <w:sz w:val="23"/>
                <w:szCs w:val="23"/>
                <w:lang w:val="en-US"/>
              </w:rPr>
              <w:t xml:space="preserve"> Session</w:t>
            </w:r>
          </w:p>
        </w:tc>
        <w:tc>
          <w:tcPr>
            <w:tcW w:w="1710" w:type="dxa"/>
          </w:tcPr>
          <w:p w:rsidR="009330E6" w:rsidRPr="002D5083" w:rsidRDefault="009330E6" w:rsidP="009330E6">
            <w:pPr>
              <w:autoSpaceDE w:val="0"/>
              <w:autoSpaceDN w:val="0"/>
              <w:adjustRightInd w:val="0"/>
              <w:jc w:val="center"/>
              <w:rPr>
                <w:rFonts w:ascii="Times New Roman" w:hAnsi="Times New Roman" w:cs="Times New Roman"/>
                <w:color w:val="000000" w:themeColor="text1"/>
                <w:sz w:val="23"/>
                <w:szCs w:val="23"/>
                <w:lang w:val="en-US"/>
              </w:rPr>
            </w:pPr>
            <w:r w:rsidRPr="002D5083">
              <w:rPr>
                <w:rFonts w:ascii="Times New Roman" w:hAnsi="Times New Roman" w:cs="Times New Roman"/>
                <w:color w:val="000000" w:themeColor="text1"/>
                <w:sz w:val="23"/>
                <w:szCs w:val="23"/>
              </w:rPr>
              <w:t>Post-Test</w:t>
            </w:r>
            <w:r w:rsidRPr="002D5083">
              <w:rPr>
                <w:rFonts w:ascii="Times New Roman" w:hAnsi="Times New Roman" w:cs="Times New Roman"/>
                <w:color w:val="000000" w:themeColor="text1"/>
                <w:sz w:val="23"/>
                <w:szCs w:val="23"/>
                <w:lang w:val="en-US"/>
              </w:rPr>
              <w:t xml:space="preserve"> Session</w:t>
            </w:r>
          </w:p>
        </w:tc>
      </w:tr>
      <w:tr w:rsidR="009330E6" w:rsidRPr="002D26AC" w:rsidTr="009330E6">
        <w:tc>
          <w:tcPr>
            <w:tcW w:w="195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Mean</w:t>
            </w:r>
          </w:p>
        </w:tc>
        <w:tc>
          <w:tcPr>
            <w:tcW w:w="1843"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66.90</w:t>
            </w:r>
          </w:p>
        </w:tc>
        <w:tc>
          <w:tcPr>
            <w:tcW w:w="189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74.28</w:t>
            </w:r>
          </w:p>
        </w:tc>
        <w:tc>
          <w:tcPr>
            <w:tcW w:w="1848"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67.57</w:t>
            </w:r>
          </w:p>
        </w:tc>
        <w:tc>
          <w:tcPr>
            <w:tcW w:w="171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85.81</w:t>
            </w:r>
          </w:p>
        </w:tc>
      </w:tr>
      <w:tr w:rsidR="009330E6" w:rsidRPr="002D26AC" w:rsidTr="009330E6">
        <w:tc>
          <w:tcPr>
            <w:tcW w:w="195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Mean Difference</w:t>
            </w:r>
          </w:p>
        </w:tc>
        <w:tc>
          <w:tcPr>
            <w:tcW w:w="3733"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18.24</w:t>
            </w:r>
          </w:p>
        </w:tc>
        <w:tc>
          <w:tcPr>
            <w:tcW w:w="3558"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7.38</w:t>
            </w:r>
          </w:p>
        </w:tc>
      </w:tr>
      <w:tr w:rsidR="009330E6" w:rsidRPr="002D26AC" w:rsidTr="009330E6">
        <w:tc>
          <w:tcPr>
            <w:tcW w:w="195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Improvement (%)</w:t>
            </w:r>
          </w:p>
        </w:tc>
        <w:tc>
          <w:tcPr>
            <w:tcW w:w="3733"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26.99</w:t>
            </w:r>
            <w:r w:rsidRPr="0070412C">
              <w:rPr>
                <w:rFonts w:ascii="Times New Roman" w:hAnsi="Times New Roman" w:cs="Times New Roman"/>
                <w:color w:val="000000" w:themeColor="text1"/>
                <w:sz w:val="23"/>
                <w:szCs w:val="23"/>
              </w:rPr>
              <w:t xml:space="preserve"> %</w:t>
            </w:r>
          </w:p>
        </w:tc>
        <w:tc>
          <w:tcPr>
            <w:tcW w:w="3558"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11.03</w:t>
            </w:r>
            <w:r w:rsidRPr="0070412C">
              <w:rPr>
                <w:rFonts w:ascii="Times New Roman" w:hAnsi="Times New Roman" w:cs="Times New Roman"/>
                <w:color w:val="000000" w:themeColor="text1"/>
                <w:sz w:val="23"/>
                <w:szCs w:val="23"/>
              </w:rPr>
              <w:t xml:space="preserve"> %</w:t>
            </w:r>
          </w:p>
        </w:tc>
      </w:tr>
    </w:tbl>
    <w:p w:rsidR="009330E6" w:rsidRDefault="009330E6" w:rsidP="009330E6">
      <w:pPr>
        <w:autoSpaceDE w:val="0"/>
        <w:autoSpaceDN w:val="0"/>
        <w:adjustRightInd w:val="0"/>
        <w:spacing w:after="0" w:line="240" w:lineRule="auto"/>
        <w:rPr>
          <w:rFonts w:ascii="Times New Roman" w:hAnsi="Times New Roman" w:cs="Times New Roman"/>
          <w:b/>
          <w:color w:val="000000" w:themeColor="text1"/>
          <w:sz w:val="23"/>
          <w:szCs w:val="23"/>
        </w:rPr>
      </w:pPr>
    </w:p>
    <w:p w:rsidR="009330E6"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p>
    <w:p w:rsidR="009330E6" w:rsidRPr="0070412C"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r w:rsidRPr="0070412C">
        <w:rPr>
          <w:rFonts w:ascii="Times New Roman" w:hAnsi="Times New Roman" w:cs="Times New Roman"/>
          <w:b/>
          <w:color w:val="000000" w:themeColor="text1"/>
          <w:sz w:val="23"/>
          <w:szCs w:val="23"/>
        </w:rPr>
        <w:t>Table 3.6.</w:t>
      </w:r>
    </w:p>
    <w:p w:rsidR="009330E6" w:rsidRPr="0070412C"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r w:rsidRPr="0070412C">
        <w:rPr>
          <w:rFonts w:ascii="Times New Roman" w:hAnsi="Times New Roman" w:cs="Times New Roman"/>
          <w:b/>
          <w:color w:val="000000" w:themeColor="text1"/>
          <w:sz w:val="23"/>
          <w:szCs w:val="23"/>
        </w:rPr>
        <w:t xml:space="preserve">Normality Test Data after </w:t>
      </w:r>
      <w:r>
        <w:rPr>
          <w:rFonts w:ascii="Times New Roman" w:hAnsi="Times New Roman" w:cs="Times New Roman"/>
          <w:b/>
          <w:color w:val="000000" w:themeColor="text1"/>
          <w:sz w:val="23"/>
          <w:szCs w:val="23"/>
        </w:rPr>
        <w:t xml:space="preserve">Carrying out </w:t>
      </w:r>
      <w:r>
        <w:rPr>
          <w:rFonts w:ascii="Times New Roman" w:hAnsi="Times New Roman" w:cs="Times New Roman"/>
          <w:b/>
          <w:color w:val="000000" w:themeColor="text1"/>
          <w:sz w:val="23"/>
          <w:szCs w:val="23"/>
          <w:lang w:val="en-US"/>
        </w:rPr>
        <w:t xml:space="preserve">the </w:t>
      </w:r>
      <w:r w:rsidRPr="0070412C">
        <w:rPr>
          <w:rFonts w:ascii="Times New Roman" w:hAnsi="Times New Roman" w:cs="Times New Roman"/>
          <w:b/>
          <w:color w:val="000000" w:themeColor="text1"/>
          <w:sz w:val="23"/>
          <w:szCs w:val="23"/>
        </w:rPr>
        <w:t>Pre-Tests a</w:t>
      </w:r>
      <w:r>
        <w:rPr>
          <w:rFonts w:ascii="Times New Roman" w:hAnsi="Times New Roman" w:cs="Times New Roman"/>
          <w:b/>
          <w:color w:val="000000" w:themeColor="text1"/>
          <w:sz w:val="23"/>
          <w:szCs w:val="23"/>
          <w:lang w:val="en-US"/>
        </w:rPr>
        <w:t>n</w:t>
      </w:r>
      <w:r w:rsidRPr="0070412C">
        <w:rPr>
          <w:rFonts w:ascii="Times New Roman" w:hAnsi="Times New Roman" w:cs="Times New Roman"/>
          <w:b/>
          <w:color w:val="000000" w:themeColor="text1"/>
          <w:sz w:val="23"/>
          <w:szCs w:val="23"/>
        </w:rPr>
        <w:t xml:space="preserve">d </w:t>
      </w:r>
      <w:r>
        <w:rPr>
          <w:rFonts w:ascii="Times New Roman" w:hAnsi="Times New Roman" w:cs="Times New Roman"/>
          <w:b/>
          <w:color w:val="000000" w:themeColor="text1"/>
          <w:sz w:val="23"/>
          <w:szCs w:val="23"/>
          <w:lang w:val="en-US"/>
        </w:rPr>
        <w:t xml:space="preserve">the </w:t>
      </w:r>
      <w:r w:rsidRPr="0070412C">
        <w:rPr>
          <w:rFonts w:ascii="Times New Roman" w:hAnsi="Times New Roman" w:cs="Times New Roman"/>
          <w:b/>
          <w:color w:val="000000" w:themeColor="text1"/>
          <w:sz w:val="23"/>
          <w:szCs w:val="23"/>
        </w:rPr>
        <w:t>Post-Test</w:t>
      </w:r>
      <w:r>
        <w:rPr>
          <w:rFonts w:ascii="Times New Roman" w:hAnsi="Times New Roman" w:cs="Times New Roman"/>
          <w:b/>
          <w:color w:val="000000" w:themeColor="text1"/>
          <w:sz w:val="23"/>
          <w:szCs w:val="23"/>
        </w:rPr>
        <w:t xml:space="preserve"> Sessions</w:t>
      </w:r>
    </w:p>
    <w:tbl>
      <w:tblPr>
        <w:tblStyle w:val="TableGrid"/>
        <w:tblW w:w="0" w:type="auto"/>
        <w:tblLayout w:type="fixed"/>
        <w:tblLook w:val="04A0" w:firstRow="1" w:lastRow="0" w:firstColumn="1" w:lastColumn="0" w:noHBand="0" w:noVBand="1"/>
      </w:tblPr>
      <w:tblGrid>
        <w:gridCol w:w="2376"/>
        <w:gridCol w:w="1985"/>
        <w:gridCol w:w="1701"/>
        <w:gridCol w:w="1410"/>
        <w:gridCol w:w="1770"/>
      </w:tblGrid>
      <w:tr w:rsidR="009330E6" w:rsidRPr="002D26AC" w:rsidTr="009330E6">
        <w:tc>
          <w:tcPr>
            <w:tcW w:w="2376" w:type="dxa"/>
          </w:tcPr>
          <w:p w:rsidR="009330E6" w:rsidRPr="00BE5B4A" w:rsidRDefault="009330E6" w:rsidP="009330E6">
            <w:pPr>
              <w:autoSpaceDE w:val="0"/>
              <w:autoSpaceDN w:val="0"/>
              <w:adjustRightInd w:val="0"/>
              <w:jc w:val="center"/>
              <w:rPr>
                <w:rFonts w:ascii="Times New Roman" w:hAnsi="Times New Roman" w:cs="Times New Roman"/>
                <w:b/>
                <w:bCs/>
                <w:color w:val="000000" w:themeColor="text1"/>
                <w:sz w:val="23"/>
                <w:szCs w:val="23"/>
              </w:rPr>
            </w:pPr>
            <w:r w:rsidRPr="00BE5B4A">
              <w:rPr>
                <w:rFonts w:ascii="Times New Roman" w:hAnsi="Times New Roman" w:cs="Times New Roman"/>
                <w:b/>
                <w:bCs/>
                <w:color w:val="000000" w:themeColor="text1"/>
                <w:sz w:val="23"/>
                <w:szCs w:val="23"/>
              </w:rPr>
              <w:t>Group</w:t>
            </w:r>
          </w:p>
        </w:tc>
        <w:tc>
          <w:tcPr>
            <w:tcW w:w="3686" w:type="dxa"/>
            <w:gridSpan w:val="2"/>
          </w:tcPr>
          <w:p w:rsidR="009330E6" w:rsidRPr="00BE5B4A" w:rsidRDefault="009330E6" w:rsidP="009330E6">
            <w:pPr>
              <w:autoSpaceDE w:val="0"/>
              <w:autoSpaceDN w:val="0"/>
              <w:adjustRightInd w:val="0"/>
              <w:jc w:val="center"/>
              <w:rPr>
                <w:rFonts w:ascii="Times New Roman" w:hAnsi="Times New Roman" w:cs="Times New Roman"/>
                <w:b/>
                <w:bCs/>
                <w:i/>
                <w:color w:val="000000" w:themeColor="text1"/>
                <w:sz w:val="23"/>
                <w:szCs w:val="23"/>
                <w:lang w:val="en-US"/>
              </w:rPr>
            </w:pPr>
            <w:r w:rsidRPr="00BE5B4A">
              <w:rPr>
                <w:rFonts w:ascii="Times New Roman" w:hAnsi="Times New Roman" w:cs="Times New Roman"/>
                <w:b/>
                <w:bCs/>
                <w:i/>
                <w:color w:val="000000" w:themeColor="text1"/>
                <w:sz w:val="23"/>
                <w:szCs w:val="23"/>
              </w:rPr>
              <w:t>Experimental</w:t>
            </w:r>
            <w:r>
              <w:rPr>
                <w:rFonts w:ascii="Times New Roman" w:hAnsi="Times New Roman" w:cs="Times New Roman"/>
                <w:b/>
                <w:bCs/>
                <w:i/>
                <w:color w:val="000000" w:themeColor="text1"/>
                <w:sz w:val="23"/>
                <w:szCs w:val="23"/>
                <w:lang w:val="en-US"/>
              </w:rPr>
              <w:t xml:space="preserve"> Class</w:t>
            </w:r>
          </w:p>
        </w:tc>
        <w:tc>
          <w:tcPr>
            <w:tcW w:w="3180" w:type="dxa"/>
            <w:gridSpan w:val="2"/>
          </w:tcPr>
          <w:p w:rsidR="009330E6" w:rsidRPr="00BE5B4A" w:rsidRDefault="009330E6" w:rsidP="009330E6">
            <w:pPr>
              <w:autoSpaceDE w:val="0"/>
              <w:autoSpaceDN w:val="0"/>
              <w:adjustRightInd w:val="0"/>
              <w:jc w:val="center"/>
              <w:rPr>
                <w:rFonts w:ascii="Times New Roman" w:hAnsi="Times New Roman" w:cs="Times New Roman"/>
                <w:b/>
                <w:bCs/>
                <w:i/>
                <w:color w:val="000000" w:themeColor="text1"/>
                <w:sz w:val="23"/>
                <w:szCs w:val="23"/>
                <w:lang w:val="en-US"/>
              </w:rPr>
            </w:pPr>
            <w:r w:rsidRPr="00BE5B4A">
              <w:rPr>
                <w:rFonts w:ascii="Times New Roman" w:hAnsi="Times New Roman" w:cs="Times New Roman"/>
                <w:b/>
                <w:bCs/>
                <w:i/>
                <w:color w:val="000000" w:themeColor="text1"/>
                <w:sz w:val="23"/>
                <w:szCs w:val="23"/>
              </w:rPr>
              <w:t>Control</w:t>
            </w:r>
            <w:r>
              <w:rPr>
                <w:rFonts w:ascii="Times New Roman" w:hAnsi="Times New Roman" w:cs="Times New Roman"/>
                <w:b/>
                <w:bCs/>
                <w:i/>
                <w:color w:val="000000" w:themeColor="text1"/>
                <w:sz w:val="23"/>
                <w:szCs w:val="23"/>
                <w:lang w:val="en-US"/>
              </w:rPr>
              <w:t xml:space="preserve"> Class</w:t>
            </w:r>
          </w:p>
        </w:tc>
      </w:tr>
      <w:tr w:rsidR="009330E6" w:rsidRPr="002D26AC" w:rsidTr="009330E6">
        <w:tc>
          <w:tcPr>
            <w:tcW w:w="2376"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N</w:t>
            </w:r>
          </w:p>
        </w:tc>
        <w:tc>
          <w:tcPr>
            <w:tcW w:w="3686"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37</w:t>
            </w:r>
          </w:p>
        </w:tc>
        <w:tc>
          <w:tcPr>
            <w:tcW w:w="3180" w:type="dxa"/>
            <w:gridSpan w:val="2"/>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21</w:t>
            </w:r>
          </w:p>
        </w:tc>
      </w:tr>
      <w:tr w:rsidR="009330E6" w:rsidRPr="002D26AC" w:rsidTr="009330E6">
        <w:tc>
          <w:tcPr>
            <w:tcW w:w="2376" w:type="dxa"/>
          </w:tcPr>
          <w:p w:rsidR="009330E6" w:rsidRPr="00BE5B4A" w:rsidRDefault="009330E6" w:rsidP="009330E6">
            <w:pPr>
              <w:autoSpaceDE w:val="0"/>
              <w:autoSpaceDN w:val="0"/>
              <w:adjustRightInd w:val="0"/>
              <w:jc w:val="center"/>
              <w:rPr>
                <w:rFonts w:ascii="Times New Roman" w:hAnsi="Times New Roman" w:cs="Times New Roman"/>
                <w:color w:val="000000" w:themeColor="text1"/>
                <w:sz w:val="23"/>
                <w:szCs w:val="23"/>
                <w:lang w:val="en-US"/>
              </w:rPr>
            </w:pPr>
            <w:r w:rsidRPr="0070412C">
              <w:rPr>
                <w:rFonts w:ascii="Times New Roman" w:hAnsi="Times New Roman" w:cs="Times New Roman"/>
                <w:color w:val="000000" w:themeColor="text1"/>
                <w:sz w:val="23"/>
                <w:szCs w:val="23"/>
              </w:rPr>
              <w:t>Test</w:t>
            </w:r>
            <w:r>
              <w:rPr>
                <w:rFonts w:ascii="Times New Roman" w:hAnsi="Times New Roman" w:cs="Times New Roman"/>
                <w:color w:val="000000" w:themeColor="text1"/>
                <w:sz w:val="23"/>
                <w:szCs w:val="23"/>
                <w:lang w:val="en-US"/>
              </w:rPr>
              <w:t>s</w:t>
            </w:r>
          </w:p>
        </w:tc>
        <w:tc>
          <w:tcPr>
            <w:tcW w:w="1985"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Pr>
                <w:rFonts w:ascii="Times New Roman" w:hAnsi="Times New Roman" w:cs="Times New Roman"/>
                <w:i/>
                <w:color w:val="000000" w:themeColor="text1"/>
                <w:sz w:val="23"/>
                <w:szCs w:val="23"/>
              </w:rPr>
              <w:t>Pre-test Session</w:t>
            </w:r>
          </w:p>
        </w:tc>
        <w:tc>
          <w:tcPr>
            <w:tcW w:w="1701"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Pr>
                <w:rFonts w:ascii="Times New Roman" w:hAnsi="Times New Roman" w:cs="Times New Roman"/>
                <w:i/>
                <w:color w:val="000000" w:themeColor="text1"/>
                <w:sz w:val="23"/>
                <w:szCs w:val="23"/>
              </w:rPr>
              <w:t>Post-Test Session</w:t>
            </w:r>
          </w:p>
        </w:tc>
        <w:tc>
          <w:tcPr>
            <w:tcW w:w="1410"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Pr>
                <w:rFonts w:ascii="Times New Roman" w:hAnsi="Times New Roman" w:cs="Times New Roman"/>
                <w:i/>
                <w:color w:val="000000" w:themeColor="text1"/>
                <w:sz w:val="23"/>
                <w:szCs w:val="23"/>
              </w:rPr>
              <w:t>Pre-Test Session</w:t>
            </w:r>
          </w:p>
        </w:tc>
        <w:tc>
          <w:tcPr>
            <w:tcW w:w="1770"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Pr>
                <w:rFonts w:ascii="Times New Roman" w:hAnsi="Times New Roman" w:cs="Times New Roman"/>
                <w:i/>
                <w:color w:val="000000" w:themeColor="text1"/>
                <w:sz w:val="23"/>
                <w:szCs w:val="23"/>
              </w:rPr>
              <w:t>Post-Test Session</w:t>
            </w:r>
          </w:p>
        </w:tc>
      </w:tr>
      <w:tr w:rsidR="009330E6" w:rsidRPr="002D26AC" w:rsidTr="009330E6">
        <w:tc>
          <w:tcPr>
            <w:tcW w:w="2376"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Significance Level</w:t>
            </w:r>
            <w:r>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lastRenderedPageBreak/>
              <w:t>Value</w:t>
            </w:r>
          </w:p>
        </w:tc>
        <w:tc>
          <w:tcPr>
            <w:tcW w:w="1985"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lastRenderedPageBreak/>
              <w:t>5 %</w:t>
            </w:r>
          </w:p>
        </w:tc>
        <w:tc>
          <w:tcPr>
            <w:tcW w:w="170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 xml:space="preserve"> 5 %</w:t>
            </w:r>
          </w:p>
        </w:tc>
        <w:tc>
          <w:tcPr>
            <w:tcW w:w="141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5 %</w:t>
            </w:r>
          </w:p>
        </w:tc>
        <w:tc>
          <w:tcPr>
            <w:tcW w:w="177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5 %</w:t>
            </w:r>
          </w:p>
        </w:tc>
      </w:tr>
      <w:tr w:rsidR="009330E6" w:rsidRPr="002D26AC" w:rsidTr="009330E6">
        <w:tc>
          <w:tcPr>
            <w:tcW w:w="2376"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i/>
                <w:color w:val="000000" w:themeColor="text1"/>
                <w:sz w:val="23"/>
                <w:szCs w:val="23"/>
              </w:rPr>
              <w:lastRenderedPageBreak/>
              <w:t>p</w:t>
            </w:r>
          </w:p>
        </w:tc>
        <w:tc>
          <w:tcPr>
            <w:tcW w:w="1985"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0.4</w:t>
            </w:r>
            <w:r>
              <w:rPr>
                <w:rFonts w:ascii="Times New Roman" w:hAnsi="Times New Roman" w:cs="Times New Roman"/>
                <w:color w:val="000000" w:themeColor="text1"/>
                <w:sz w:val="23"/>
                <w:szCs w:val="23"/>
              </w:rPr>
              <w:t>18</w:t>
            </w:r>
          </w:p>
        </w:tc>
        <w:tc>
          <w:tcPr>
            <w:tcW w:w="1701"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0.5</w:t>
            </w:r>
            <w:r>
              <w:rPr>
                <w:rFonts w:ascii="Times New Roman" w:hAnsi="Times New Roman" w:cs="Times New Roman"/>
                <w:color w:val="000000" w:themeColor="text1"/>
                <w:sz w:val="23"/>
                <w:szCs w:val="23"/>
              </w:rPr>
              <w:t>68</w:t>
            </w:r>
          </w:p>
        </w:tc>
        <w:tc>
          <w:tcPr>
            <w:tcW w:w="141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0.2</w:t>
            </w:r>
            <w:r>
              <w:rPr>
                <w:rFonts w:ascii="Times New Roman" w:hAnsi="Times New Roman" w:cs="Times New Roman"/>
                <w:color w:val="000000" w:themeColor="text1"/>
                <w:sz w:val="23"/>
                <w:szCs w:val="23"/>
              </w:rPr>
              <w:t>58</w:t>
            </w:r>
          </w:p>
        </w:tc>
        <w:tc>
          <w:tcPr>
            <w:tcW w:w="1770"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0,3</w:t>
            </w:r>
            <w:r>
              <w:rPr>
                <w:rFonts w:ascii="Times New Roman" w:hAnsi="Times New Roman" w:cs="Times New Roman"/>
                <w:color w:val="000000" w:themeColor="text1"/>
                <w:sz w:val="23"/>
                <w:szCs w:val="23"/>
              </w:rPr>
              <w:t>86</w:t>
            </w:r>
          </w:p>
        </w:tc>
      </w:tr>
      <w:tr w:rsidR="009330E6" w:rsidRPr="002D26AC" w:rsidTr="009330E6">
        <w:tc>
          <w:tcPr>
            <w:tcW w:w="2376" w:type="dxa"/>
          </w:tcPr>
          <w:p w:rsidR="009330E6" w:rsidRPr="0070412C" w:rsidRDefault="009330E6" w:rsidP="009330E6">
            <w:pPr>
              <w:autoSpaceDE w:val="0"/>
              <w:autoSpaceDN w:val="0"/>
              <w:adjustRightInd w:val="0"/>
              <w:jc w:val="center"/>
              <w:rPr>
                <w:rFonts w:ascii="Times New Roman" w:hAnsi="Times New Roman" w:cs="Times New Roman"/>
                <w:color w:val="000000" w:themeColor="text1"/>
                <w:sz w:val="23"/>
                <w:szCs w:val="23"/>
              </w:rPr>
            </w:pPr>
            <w:r w:rsidRPr="0070412C">
              <w:rPr>
                <w:rFonts w:ascii="Times New Roman" w:hAnsi="Times New Roman" w:cs="Times New Roman"/>
                <w:color w:val="000000" w:themeColor="text1"/>
                <w:sz w:val="23"/>
                <w:szCs w:val="23"/>
              </w:rPr>
              <w:t>Interpretation</w:t>
            </w:r>
          </w:p>
        </w:tc>
        <w:tc>
          <w:tcPr>
            <w:tcW w:w="1985"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70412C">
              <w:rPr>
                <w:rFonts w:ascii="Times New Roman" w:hAnsi="Times New Roman" w:cs="Times New Roman"/>
                <w:i/>
                <w:color w:val="000000" w:themeColor="text1"/>
                <w:sz w:val="23"/>
                <w:szCs w:val="23"/>
              </w:rPr>
              <w:t>Normal</w:t>
            </w:r>
            <w:r>
              <w:rPr>
                <w:rFonts w:ascii="Times New Roman" w:hAnsi="Times New Roman" w:cs="Times New Roman"/>
                <w:i/>
                <w:color w:val="000000" w:themeColor="text1"/>
                <w:sz w:val="23"/>
                <w:szCs w:val="23"/>
                <w:lang w:val="en-US"/>
              </w:rPr>
              <w:t xml:space="preserve"> Status</w:t>
            </w:r>
          </w:p>
        </w:tc>
        <w:tc>
          <w:tcPr>
            <w:tcW w:w="1701"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70412C">
              <w:rPr>
                <w:rFonts w:ascii="Times New Roman" w:hAnsi="Times New Roman" w:cs="Times New Roman"/>
                <w:i/>
                <w:color w:val="000000" w:themeColor="text1"/>
                <w:sz w:val="23"/>
                <w:szCs w:val="23"/>
              </w:rPr>
              <w:t>Normal</w:t>
            </w:r>
            <w:r>
              <w:rPr>
                <w:rFonts w:ascii="Times New Roman" w:hAnsi="Times New Roman" w:cs="Times New Roman"/>
                <w:i/>
                <w:color w:val="000000" w:themeColor="text1"/>
                <w:sz w:val="23"/>
                <w:szCs w:val="23"/>
                <w:lang w:val="en-US"/>
              </w:rPr>
              <w:t xml:space="preserve"> Status</w:t>
            </w:r>
          </w:p>
        </w:tc>
        <w:tc>
          <w:tcPr>
            <w:tcW w:w="1410"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70412C">
              <w:rPr>
                <w:rFonts w:ascii="Times New Roman" w:hAnsi="Times New Roman" w:cs="Times New Roman"/>
                <w:i/>
                <w:color w:val="000000" w:themeColor="text1"/>
                <w:sz w:val="23"/>
                <w:szCs w:val="23"/>
              </w:rPr>
              <w:t>Normal</w:t>
            </w:r>
            <w:r>
              <w:rPr>
                <w:rFonts w:ascii="Times New Roman" w:hAnsi="Times New Roman" w:cs="Times New Roman"/>
                <w:i/>
                <w:color w:val="000000" w:themeColor="text1"/>
                <w:sz w:val="23"/>
                <w:szCs w:val="23"/>
                <w:lang w:val="en-US"/>
              </w:rPr>
              <w:t>Status</w:t>
            </w:r>
          </w:p>
        </w:tc>
        <w:tc>
          <w:tcPr>
            <w:tcW w:w="1770" w:type="dxa"/>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70412C">
              <w:rPr>
                <w:rFonts w:ascii="Times New Roman" w:hAnsi="Times New Roman" w:cs="Times New Roman"/>
                <w:i/>
                <w:color w:val="000000" w:themeColor="text1"/>
                <w:sz w:val="23"/>
                <w:szCs w:val="23"/>
              </w:rPr>
              <w:t>Normal</w:t>
            </w:r>
            <w:r>
              <w:rPr>
                <w:rFonts w:ascii="Times New Roman" w:hAnsi="Times New Roman" w:cs="Times New Roman"/>
                <w:i/>
                <w:color w:val="000000" w:themeColor="text1"/>
                <w:sz w:val="23"/>
                <w:szCs w:val="23"/>
                <w:lang w:val="en-US"/>
              </w:rPr>
              <w:t xml:space="preserve"> Status</w:t>
            </w:r>
          </w:p>
        </w:tc>
      </w:tr>
    </w:tbl>
    <w:p w:rsidR="009330E6" w:rsidRDefault="009330E6" w:rsidP="009330E6">
      <w:pPr>
        <w:autoSpaceDE w:val="0"/>
        <w:autoSpaceDN w:val="0"/>
        <w:adjustRightInd w:val="0"/>
        <w:spacing w:after="0" w:line="240" w:lineRule="auto"/>
        <w:rPr>
          <w:rFonts w:ascii="Times New Roman" w:hAnsi="Times New Roman" w:cs="Times New Roman"/>
          <w:b/>
          <w:color w:val="000000" w:themeColor="text1"/>
          <w:sz w:val="23"/>
          <w:szCs w:val="23"/>
        </w:rPr>
      </w:pPr>
    </w:p>
    <w:p w:rsidR="009330E6" w:rsidRPr="005C3FC5"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r w:rsidRPr="005C3FC5">
        <w:rPr>
          <w:rFonts w:ascii="Times New Roman" w:hAnsi="Times New Roman" w:cs="Times New Roman"/>
          <w:b/>
          <w:color w:val="000000" w:themeColor="text1"/>
          <w:sz w:val="23"/>
          <w:szCs w:val="23"/>
        </w:rPr>
        <w:t>Table 3.7.</w:t>
      </w:r>
    </w:p>
    <w:p w:rsidR="009330E6"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r w:rsidRPr="005C3FC5">
        <w:rPr>
          <w:rFonts w:ascii="Times New Roman" w:hAnsi="Times New Roman" w:cs="Times New Roman"/>
          <w:b/>
          <w:color w:val="000000" w:themeColor="text1"/>
          <w:sz w:val="23"/>
          <w:szCs w:val="23"/>
        </w:rPr>
        <w:t>Homogenity Test Result</w:t>
      </w:r>
    </w:p>
    <w:p w:rsidR="009330E6" w:rsidRPr="005C3FC5" w:rsidRDefault="009330E6" w:rsidP="009330E6">
      <w:pPr>
        <w:autoSpaceDE w:val="0"/>
        <w:autoSpaceDN w:val="0"/>
        <w:adjustRightInd w:val="0"/>
        <w:spacing w:after="0" w:line="240" w:lineRule="auto"/>
        <w:jc w:val="center"/>
        <w:rPr>
          <w:rFonts w:ascii="Times New Roman" w:hAnsi="Times New Roman" w:cs="Times New Roman"/>
          <w:b/>
          <w:color w:val="000000" w:themeColor="text1"/>
          <w:sz w:val="23"/>
          <w:szCs w:val="23"/>
        </w:rPr>
      </w:pPr>
    </w:p>
    <w:tbl>
      <w:tblPr>
        <w:tblStyle w:val="TableGrid"/>
        <w:tblW w:w="0" w:type="auto"/>
        <w:tblLook w:val="04A0" w:firstRow="1" w:lastRow="0" w:firstColumn="1" w:lastColumn="0" w:noHBand="0" w:noVBand="1"/>
      </w:tblPr>
      <w:tblGrid>
        <w:gridCol w:w="1848"/>
        <w:gridCol w:w="1848"/>
        <w:gridCol w:w="1848"/>
        <w:gridCol w:w="1849"/>
        <w:gridCol w:w="1849"/>
      </w:tblGrid>
      <w:tr w:rsidR="009330E6" w:rsidRPr="002D26AC" w:rsidTr="009330E6">
        <w:tc>
          <w:tcPr>
            <w:tcW w:w="1848" w:type="dxa"/>
          </w:tcPr>
          <w:p w:rsidR="009330E6" w:rsidRPr="005C3FC5" w:rsidRDefault="009330E6" w:rsidP="009330E6">
            <w:pPr>
              <w:autoSpaceDE w:val="0"/>
              <w:autoSpaceDN w:val="0"/>
              <w:adjustRightInd w:val="0"/>
              <w:jc w:val="center"/>
              <w:rPr>
                <w:rFonts w:ascii="Times New Roman" w:hAnsi="Times New Roman" w:cs="Times New Roman"/>
                <w:b/>
                <w:i/>
                <w:color w:val="000000" w:themeColor="text1"/>
                <w:sz w:val="23"/>
                <w:szCs w:val="23"/>
              </w:rPr>
            </w:pPr>
            <w:r w:rsidRPr="005C3FC5">
              <w:rPr>
                <w:rFonts w:ascii="Times New Roman" w:hAnsi="Times New Roman" w:cs="Times New Roman"/>
                <w:b/>
                <w:i/>
                <w:color w:val="000000" w:themeColor="text1"/>
                <w:sz w:val="23"/>
                <w:szCs w:val="23"/>
              </w:rPr>
              <w:t>Variables</w:t>
            </w:r>
          </w:p>
        </w:tc>
        <w:tc>
          <w:tcPr>
            <w:tcW w:w="3696" w:type="dxa"/>
            <w:gridSpan w:val="2"/>
          </w:tcPr>
          <w:p w:rsidR="009330E6" w:rsidRPr="005C3FC5" w:rsidRDefault="009330E6" w:rsidP="009330E6">
            <w:pPr>
              <w:autoSpaceDE w:val="0"/>
              <w:autoSpaceDN w:val="0"/>
              <w:adjustRightInd w:val="0"/>
              <w:jc w:val="center"/>
              <w:rPr>
                <w:rFonts w:ascii="Times New Roman" w:hAnsi="Times New Roman" w:cs="Times New Roman"/>
                <w:b/>
                <w:i/>
                <w:color w:val="000000" w:themeColor="text1"/>
                <w:sz w:val="23"/>
                <w:szCs w:val="23"/>
              </w:rPr>
            </w:pPr>
            <w:r>
              <w:rPr>
                <w:rFonts w:ascii="Times New Roman" w:hAnsi="Times New Roman" w:cs="Times New Roman"/>
                <w:b/>
                <w:i/>
                <w:color w:val="000000" w:themeColor="text1"/>
                <w:sz w:val="23"/>
                <w:szCs w:val="23"/>
              </w:rPr>
              <w:t xml:space="preserve">After </w:t>
            </w:r>
            <w:r w:rsidRPr="005C3FC5">
              <w:rPr>
                <w:rFonts w:ascii="Times New Roman" w:hAnsi="Times New Roman" w:cs="Times New Roman"/>
                <w:b/>
                <w:i/>
                <w:color w:val="000000" w:themeColor="text1"/>
                <w:sz w:val="23"/>
                <w:szCs w:val="23"/>
              </w:rPr>
              <w:t>Pre-Test</w:t>
            </w:r>
          </w:p>
        </w:tc>
        <w:tc>
          <w:tcPr>
            <w:tcW w:w="3698" w:type="dxa"/>
            <w:gridSpan w:val="2"/>
          </w:tcPr>
          <w:p w:rsidR="009330E6" w:rsidRPr="005C3FC5" w:rsidRDefault="009330E6" w:rsidP="009330E6">
            <w:pPr>
              <w:autoSpaceDE w:val="0"/>
              <w:autoSpaceDN w:val="0"/>
              <w:adjustRightInd w:val="0"/>
              <w:jc w:val="center"/>
              <w:rPr>
                <w:rFonts w:ascii="Times New Roman" w:hAnsi="Times New Roman" w:cs="Times New Roman"/>
                <w:b/>
                <w:i/>
                <w:color w:val="000000" w:themeColor="text1"/>
                <w:sz w:val="23"/>
                <w:szCs w:val="23"/>
              </w:rPr>
            </w:pPr>
            <w:r>
              <w:rPr>
                <w:rFonts w:ascii="Times New Roman" w:hAnsi="Times New Roman" w:cs="Times New Roman"/>
                <w:b/>
                <w:i/>
                <w:color w:val="000000" w:themeColor="text1"/>
                <w:sz w:val="23"/>
                <w:szCs w:val="23"/>
              </w:rPr>
              <w:t xml:space="preserve">After </w:t>
            </w:r>
            <w:r w:rsidRPr="005C3FC5">
              <w:rPr>
                <w:rFonts w:ascii="Times New Roman" w:hAnsi="Times New Roman" w:cs="Times New Roman"/>
                <w:b/>
                <w:i/>
                <w:color w:val="000000" w:themeColor="text1"/>
                <w:sz w:val="23"/>
                <w:szCs w:val="23"/>
              </w:rPr>
              <w:t>Post-Test</w:t>
            </w:r>
          </w:p>
        </w:tc>
      </w:tr>
      <w:tr w:rsidR="009330E6" w:rsidRPr="002D26AC" w:rsidTr="009330E6">
        <w:tc>
          <w:tcPr>
            <w:tcW w:w="1848" w:type="dxa"/>
          </w:tcPr>
          <w:p w:rsidR="009330E6" w:rsidRPr="00CF76A4" w:rsidRDefault="009330E6" w:rsidP="009330E6">
            <w:pPr>
              <w:autoSpaceDE w:val="0"/>
              <w:autoSpaceDN w:val="0"/>
              <w:adjustRightInd w:val="0"/>
              <w:rPr>
                <w:rFonts w:ascii="Times New Roman" w:hAnsi="Times New Roman" w:cs="Times New Roman"/>
                <w:color w:val="000000" w:themeColor="text1"/>
                <w:sz w:val="23"/>
                <w:szCs w:val="23"/>
              </w:rPr>
            </w:pPr>
          </w:p>
        </w:tc>
        <w:tc>
          <w:tcPr>
            <w:tcW w:w="1848" w:type="dxa"/>
          </w:tcPr>
          <w:p w:rsidR="009330E6" w:rsidRPr="00CF76A4" w:rsidRDefault="009330E6" w:rsidP="009330E6">
            <w:pPr>
              <w:autoSpaceDE w:val="0"/>
              <w:autoSpaceDN w:val="0"/>
              <w:adjustRightInd w:val="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X-IPA (Science)</w:t>
            </w:r>
          </w:p>
        </w:tc>
        <w:tc>
          <w:tcPr>
            <w:tcW w:w="1848" w:type="dxa"/>
          </w:tcPr>
          <w:p w:rsidR="009330E6" w:rsidRPr="00CF76A4" w:rsidRDefault="009330E6" w:rsidP="009330E6">
            <w:pPr>
              <w:autoSpaceDE w:val="0"/>
              <w:autoSpaceDN w:val="0"/>
              <w:adjustRightInd w:val="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XI-IPA (Science)</w:t>
            </w:r>
          </w:p>
        </w:tc>
        <w:tc>
          <w:tcPr>
            <w:tcW w:w="1849" w:type="dxa"/>
          </w:tcPr>
          <w:p w:rsidR="009330E6" w:rsidRPr="00CF76A4" w:rsidRDefault="009330E6" w:rsidP="009330E6">
            <w:pPr>
              <w:autoSpaceDE w:val="0"/>
              <w:autoSpaceDN w:val="0"/>
              <w:adjustRightInd w:val="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X-IPA (Science)</w:t>
            </w:r>
          </w:p>
        </w:tc>
        <w:tc>
          <w:tcPr>
            <w:tcW w:w="1849" w:type="dxa"/>
          </w:tcPr>
          <w:p w:rsidR="009330E6" w:rsidRPr="00CF76A4" w:rsidRDefault="009330E6" w:rsidP="009330E6">
            <w:pPr>
              <w:autoSpaceDE w:val="0"/>
              <w:autoSpaceDN w:val="0"/>
              <w:adjustRightInd w:val="0"/>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X-IPA (Science)</w:t>
            </w:r>
          </w:p>
        </w:tc>
      </w:tr>
      <w:tr w:rsidR="009330E6" w:rsidRPr="002D26AC" w:rsidTr="009330E6">
        <w:tc>
          <w:tcPr>
            <w:tcW w:w="1848" w:type="dxa"/>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Df</w:t>
            </w:r>
            <w:r w:rsidRPr="00BE5B4A">
              <w:rPr>
                <w:rFonts w:ascii="Times New Roman" w:hAnsi="Times New Roman" w:cs="Times New Roman"/>
                <w:color w:val="000000" w:themeColor="text1"/>
                <w:sz w:val="23"/>
                <w:szCs w:val="23"/>
                <w:vertAlign w:val="subscript"/>
              </w:rPr>
              <w:t>1</w:t>
            </w:r>
          </w:p>
        </w:tc>
        <w:tc>
          <w:tcPr>
            <w:tcW w:w="3696"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1</w:t>
            </w:r>
          </w:p>
        </w:tc>
        <w:tc>
          <w:tcPr>
            <w:tcW w:w="3698"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1</w:t>
            </w:r>
          </w:p>
        </w:tc>
      </w:tr>
      <w:tr w:rsidR="009330E6" w:rsidRPr="00CF76A4" w:rsidTr="009330E6">
        <w:tc>
          <w:tcPr>
            <w:tcW w:w="1848" w:type="dxa"/>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Df</w:t>
            </w:r>
            <w:r w:rsidRPr="00BE5B4A">
              <w:rPr>
                <w:rFonts w:ascii="Times New Roman" w:hAnsi="Times New Roman" w:cs="Times New Roman"/>
                <w:color w:val="000000" w:themeColor="text1"/>
                <w:sz w:val="23"/>
                <w:szCs w:val="23"/>
                <w:vertAlign w:val="subscript"/>
              </w:rPr>
              <w:t>2</w:t>
            </w:r>
          </w:p>
        </w:tc>
        <w:tc>
          <w:tcPr>
            <w:tcW w:w="3696"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0.6</w:t>
            </w:r>
            <w:r>
              <w:rPr>
                <w:rFonts w:ascii="Times New Roman" w:hAnsi="Times New Roman" w:cs="Times New Roman"/>
                <w:color w:val="000000" w:themeColor="text1"/>
                <w:sz w:val="23"/>
                <w:szCs w:val="23"/>
              </w:rPr>
              <w:t>82</w:t>
            </w:r>
          </w:p>
        </w:tc>
        <w:tc>
          <w:tcPr>
            <w:tcW w:w="3698"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0.5</w:t>
            </w:r>
            <w:r>
              <w:rPr>
                <w:rFonts w:ascii="Times New Roman" w:hAnsi="Times New Roman" w:cs="Times New Roman"/>
                <w:color w:val="000000" w:themeColor="text1"/>
                <w:sz w:val="23"/>
                <w:szCs w:val="23"/>
              </w:rPr>
              <w:t>33</w:t>
            </w:r>
          </w:p>
        </w:tc>
      </w:tr>
      <w:tr w:rsidR="009330E6" w:rsidRPr="002D26AC" w:rsidTr="009330E6">
        <w:tc>
          <w:tcPr>
            <w:tcW w:w="1848" w:type="dxa"/>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W</w:t>
            </w:r>
          </w:p>
        </w:tc>
        <w:tc>
          <w:tcPr>
            <w:tcW w:w="3696"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1,158</w:t>
            </w:r>
          </w:p>
        </w:tc>
        <w:tc>
          <w:tcPr>
            <w:tcW w:w="3698"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1,356</w:t>
            </w:r>
          </w:p>
        </w:tc>
      </w:tr>
      <w:tr w:rsidR="009330E6" w:rsidRPr="002D26AC" w:rsidTr="009330E6">
        <w:tc>
          <w:tcPr>
            <w:tcW w:w="1848" w:type="dxa"/>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P</w:t>
            </w:r>
          </w:p>
        </w:tc>
        <w:tc>
          <w:tcPr>
            <w:tcW w:w="3696"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73</w:t>
            </w:r>
          </w:p>
        </w:tc>
        <w:tc>
          <w:tcPr>
            <w:tcW w:w="3698" w:type="dxa"/>
            <w:gridSpan w:val="2"/>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73</w:t>
            </w:r>
          </w:p>
        </w:tc>
      </w:tr>
      <w:tr w:rsidR="009330E6" w:rsidRPr="002D26AC" w:rsidTr="009330E6">
        <w:tc>
          <w:tcPr>
            <w:tcW w:w="1848" w:type="dxa"/>
          </w:tcPr>
          <w:p w:rsidR="009330E6" w:rsidRPr="00CF76A4" w:rsidRDefault="009330E6" w:rsidP="009330E6">
            <w:pPr>
              <w:autoSpaceDE w:val="0"/>
              <w:autoSpaceDN w:val="0"/>
              <w:adjustRightInd w:val="0"/>
              <w:jc w:val="center"/>
              <w:rPr>
                <w:rFonts w:ascii="Times New Roman" w:hAnsi="Times New Roman" w:cs="Times New Roman"/>
                <w:color w:val="000000" w:themeColor="text1"/>
                <w:sz w:val="23"/>
                <w:szCs w:val="23"/>
              </w:rPr>
            </w:pPr>
            <w:r w:rsidRPr="00CF76A4">
              <w:rPr>
                <w:rFonts w:ascii="Times New Roman" w:hAnsi="Times New Roman" w:cs="Times New Roman"/>
                <w:color w:val="000000" w:themeColor="text1"/>
                <w:sz w:val="23"/>
                <w:szCs w:val="23"/>
              </w:rPr>
              <w:t>Interpretation</w:t>
            </w:r>
          </w:p>
        </w:tc>
        <w:tc>
          <w:tcPr>
            <w:tcW w:w="3696" w:type="dxa"/>
            <w:gridSpan w:val="2"/>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CF76A4">
              <w:rPr>
                <w:rFonts w:ascii="Times New Roman" w:hAnsi="Times New Roman" w:cs="Times New Roman"/>
                <w:i/>
                <w:color w:val="000000" w:themeColor="text1"/>
                <w:sz w:val="23"/>
                <w:szCs w:val="23"/>
              </w:rPr>
              <w:t>Homogenous</w:t>
            </w:r>
            <w:r>
              <w:rPr>
                <w:rFonts w:ascii="Times New Roman" w:hAnsi="Times New Roman" w:cs="Times New Roman"/>
                <w:i/>
                <w:color w:val="000000" w:themeColor="text1"/>
                <w:sz w:val="23"/>
                <w:szCs w:val="23"/>
                <w:lang w:val="en-US"/>
              </w:rPr>
              <w:t xml:space="preserve"> Status</w:t>
            </w:r>
          </w:p>
        </w:tc>
        <w:tc>
          <w:tcPr>
            <w:tcW w:w="3698" w:type="dxa"/>
            <w:gridSpan w:val="2"/>
          </w:tcPr>
          <w:p w:rsidR="009330E6" w:rsidRPr="00BE5B4A" w:rsidRDefault="009330E6" w:rsidP="009330E6">
            <w:pPr>
              <w:autoSpaceDE w:val="0"/>
              <w:autoSpaceDN w:val="0"/>
              <w:adjustRightInd w:val="0"/>
              <w:jc w:val="center"/>
              <w:rPr>
                <w:rFonts w:ascii="Times New Roman" w:hAnsi="Times New Roman" w:cs="Times New Roman"/>
                <w:i/>
                <w:color w:val="000000" w:themeColor="text1"/>
                <w:sz w:val="23"/>
                <w:szCs w:val="23"/>
                <w:lang w:val="en-US"/>
              </w:rPr>
            </w:pPr>
            <w:r w:rsidRPr="00CF76A4">
              <w:rPr>
                <w:rFonts w:ascii="Times New Roman" w:hAnsi="Times New Roman" w:cs="Times New Roman"/>
                <w:i/>
                <w:color w:val="000000" w:themeColor="text1"/>
                <w:sz w:val="23"/>
                <w:szCs w:val="23"/>
              </w:rPr>
              <w:t>Homogenous</w:t>
            </w:r>
            <w:r>
              <w:rPr>
                <w:rFonts w:ascii="Times New Roman" w:hAnsi="Times New Roman" w:cs="Times New Roman"/>
                <w:i/>
                <w:color w:val="000000" w:themeColor="text1"/>
                <w:sz w:val="23"/>
                <w:szCs w:val="23"/>
                <w:lang w:val="en-US"/>
              </w:rPr>
              <w:t xml:space="preserve"> Status</w:t>
            </w:r>
          </w:p>
        </w:tc>
      </w:tr>
    </w:tbl>
    <w:p w:rsidR="009330E6" w:rsidRDefault="009330E6" w:rsidP="009330E6">
      <w:pPr>
        <w:spacing w:line="240" w:lineRule="auto"/>
        <w:jc w:val="both"/>
        <w:rPr>
          <w:rFonts w:ascii="Times New Roman" w:hAnsi="Times New Roman" w:cs="Times New Roman"/>
          <w:b/>
          <w:color w:val="000000" w:themeColor="text1"/>
          <w:sz w:val="24"/>
          <w:szCs w:val="24"/>
        </w:rPr>
      </w:pPr>
    </w:p>
    <w:p w:rsidR="009330E6" w:rsidRPr="005F61A9" w:rsidRDefault="009330E6" w:rsidP="009330E6">
      <w:pPr>
        <w:spacing w:line="240" w:lineRule="auto"/>
        <w:jc w:val="both"/>
        <w:rPr>
          <w:rFonts w:ascii="Times New Roman" w:hAnsi="Times New Roman" w:cs="Times New Roman"/>
          <w:b/>
          <w:color w:val="000000" w:themeColor="text1"/>
          <w:sz w:val="24"/>
          <w:szCs w:val="24"/>
        </w:rPr>
      </w:pPr>
      <w:r w:rsidRPr="005F61A9">
        <w:rPr>
          <w:rFonts w:ascii="Times New Roman" w:hAnsi="Times New Roman" w:cs="Times New Roman"/>
          <w:b/>
          <w:color w:val="000000" w:themeColor="text1"/>
          <w:sz w:val="24"/>
          <w:szCs w:val="24"/>
        </w:rPr>
        <w:t>The Reliability and Hypothesis of the Test</w:t>
      </w:r>
    </w:p>
    <w:p w:rsidR="009330E6" w:rsidRDefault="009330E6" w:rsidP="009330E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After measuring the reability, it was known that  the result was r = 0.74. According to the result of research done by the writer, it can be known that the reability</w:t>
      </w:r>
      <w:r>
        <w:rPr>
          <w:rStyle w:val="CommentReference"/>
          <w:rFonts w:ascii="Times New Roman" w:hAnsi="Times New Roman" w:cs="Times New Roman"/>
          <w:sz w:val="24"/>
          <w:szCs w:val="24"/>
        </w:rPr>
        <w:t>w</w:t>
      </w:r>
      <w:r w:rsidRPr="009A6941">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categorized nto high level. After doing this resarch and using the t-test, it could be seen that the result was 5.67. Meanwhile, the writer also found that the degree of freedom was 56 based on the significance level of 0,05. Then the writer also found that T-obs &gt; t-table (p = 0,05) based on df 56. It can be conluded that 5.67 &gt; 1.675 based on df 56. Finally, it could be concluded that Ha (alternative hypothesis) was accepted.</w:t>
      </w:r>
    </w:p>
    <w:p w:rsidR="009330E6" w:rsidRPr="005F61A9" w:rsidRDefault="009330E6" w:rsidP="009330E6">
      <w:pPr>
        <w:spacing w:line="240" w:lineRule="auto"/>
        <w:jc w:val="both"/>
        <w:rPr>
          <w:rFonts w:ascii="Times New Roman" w:hAnsi="Times New Roman" w:cs="Times New Roman"/>
          <w:b/>
          <w:color w:val="000000" w:themeColor="text1"/>
          <w:sz w:val="24"/>
          <w:szCs w:val="24"/>
        </w:rPr>
      </w:pPr>
      <w:r w:rsidRPr="005F61A9">
        <w:rPr>
          <w:rFonts w:ascii="Times New Roman" w:hAnsi="Times New Roman" w:cs="Times New Roman"/>
          <w:b/>
          <w:color w:val="000000" w:themeColor="text1"/>
          <w:sz w:val="24"/>
          <w:szCs w:val="24"/>
        </w:rPr>
        <w:t>Research Findings</w:t>
      </w:r>
    </w:p>
    <w:p w:rsidR="00270347" w:rsidRPr="00961B4A" w:rsidRDefault="009330E6" w:rsidP="00961B4A">
      <w:pPr>
        <w:spacing w:line="240" w:lineRule="auto"/>
        <w:jc w:val="both"/>
        <w:rPr>
          <w:rFonts w:ascii="Times New Roman" w:hAnsi="Times New Roman" w:cs="Times New Roman"/>
          <w:sz w:val="24"/>
          <w:szCs w:val="24"/>
        </w:rPr>
      </w:pPr>
      <w:r>
        <w:rPr>
          <w:rFonts w:ascii="Times New Roman" w:hAnsi="Times New Roman" w:cs="Times New Roman"/>
          <w:color w:val="C00000"/>
          <w:sz w:val="24"/>
          <w:szCs w:val="24"/>
        </w:rPr>
        <w:tab/>
      </w:r>
      <w:r>
        <w:rPr>
          <w:rFonts w:ascii="Times New Roman" w:hAnsi="Times New Roman" w:cs="Times New Roman"/>
          <w:sz w:val="24"/>
          <w:szCs w:val="24"/>
        </w:rPr>
        <w:t>The result of this research was known by the writer. All the data of the students were gathered and analyzed by the writer. All the data were taken from the students both from the control class and the experimental class. After analyzing the data, it was known that the mean scores of from the control class and the experimental class were different. The writer carried out the pre-test in the control class and it was found that the students’ mean scores were 66.90. Then the writer did the post-test and it was found that the students’ mean scores were 74.28. From these tests done in the control class, the writer got several conclusions. The writer also did the pre-test in the experimental class and it was known that the students’ mean scores were 67.57. Then the writer did  the post-test and it was known that the students’ mean scores were 85.81. After comparing the mean scores of the students who were control and experimental class after doing post-tests the writer conluded that the mean scores were different. The mean scores of the students from the experimental class were 85.81 and the mean scores of the students from the control class were 74.28. Based on this result, it was known that the mean scores of the students from the experimental class were higher than the mean scores of the students who were from the control class. The difference of the students mean scores were 11.53. T-test was applied by the writer when carrying out this research. From the data of T-observe, the value were 5.67. By seeing this research result, it was known that  the t-table was lower than the t-test (1.675 &lt; 5.67). The writer knew that p = 0/05. Then it was known that df 56. By analyzing this data, the writer could propose the conclusion that Visualization Strategy had given significant effect on the students’ reading comprehension who were from the experimental class.</w:t>
      </w:r>
    </w:p>
    <w:p w:rsidR="009330E6" w:rsidRPr="002561A1" w:rsidRDefault="009330E6" w:rsidP="009330E6">
      <w:pPr>
        <w:spacing w:line="240" w:lineRule="auto"/>
        <w:jc w:val="center"/>
        <w:rPr>
          <w:rFonts w:ascii="Times New Roman" w:hAnsi="Times New Roman" w:cs="Times New Roman"/>
          <w:sz w:val="24"/>
          <w:szCs w:val="24"/>
        </w:rPr>
      </w:pPr>
      <w:r w:rsidRPr="006D7ECB">
        <w:rPr>
          <w:rFonts w:ascii="Times New Roman" w:hAnsi="Times New Roman" w:cs="Times New Roman"/>
          <w:b/>
          <w:color w:val="000000" w:themeColor="text1"/>
          <w:sz w:val="24"/>
          <w:szCs w:val="24"/>
        </w:rPr>
        <w:lastRenderedPageBreak/>
        <w:t>CHAPTER IV</w:t>
      </w:r>
    </w:p>
    <w:p w:rsidR="009330E6" w:rsidRPr="006D7ECB" w:rsidRDefault="009330E6" w:rsidP="009330E6">
      <w:pPr>
        <w:jc w:val="center"/>
        <w:rPr>
          <w:rFonts w:ascii="Times New Roman" w:hAnsi="Times New Roman" w:cs="Times New Roman"/>
          <w:b/>
          <w:color w:val="000000" w:themeColor="text1"/>
          <w:sz w:val="24"/>
          <w:szCs w:val="24"/>
        </w:rPr>
      </w:pPr>
      <w:r w:rsidRPr="006D7ECB">
        <w:rPr>
          <w:rFonts w:ascii="Times New Roman" w:hAnsi="Times New Roman" w:cs="Times New Roman"/>
          <w:b/>
          <w:color w:val="000000" w:themeColor="text1"/>
          <w:sz w:val="24"/>
          <w:szCs w:val="24"/>
        </w:rPr>
        <w:t>CONCLUSIONS AND SUGGESTIONS</w:t>
      </w:r>
    </w:p>
    <w:p w:rsidR="009330E6" w:rsidRDefault="009330E6" w:rsidP="009330E6">
      <w:pPr>
        <w:rPr>
          <w:rFonts w:ascii="Times New Roman" w:hAnsi="Times New Roman" w:cs="Times New Roman"/>
          <w:b/>
          <w:color w:val="C00000"/>
          <w:sz w:val="24"/>
          <w:szCs w:val="24"/>
        </w:rPr>
      </w:pPr>
    </w:p>
    <w:p w:rsidR="009330E6" w:rsidRPr="000A5A24" w:rsidRDefault="009330E6" w:rsidP="009330E6">
      <w:pPr>
        <w:spacing w:line="240" w:lineRule="auto"/>
        <w:jc w:val="both"/>
        <w:rPr>
          <w:rFonts w:ascii="Times New Roman" w:hAnsi="Times New Roman" w:cs="Times New Roman"/>
          <w:sz w:val="24"/>
          <w:szCs w:val="24"/>
        </w:rPr>
      </w:pPr>
      <w:r>
        <w:rPr>
          <w:rFonts w:ascii="Times New Roman" w:hAnsi="Times New Roman" w:cs="Times New Roman"/>
          <w:b/>
          <w:color w:val="C00000"/>
          <w:sz w:val="24"/>
          <w:szCs w:val="24"/>
        </w:rPr>
        <w:tab/>
      </w:r>
      <w:r>
        <w:rPr>
          <w:rFonts w:ascii="Times New Roman" w:hAnsi="Times New Roman" w:cs="Times New Roman"/>
          <w:sz w:val="24"/>
          <w:szCs w:val="24"/>
        </w:rPr>
        <w:t xml:space="preserve">Research was done by the writer and the research result was analyzed by the writer to know the conclusion. After doing the tests (pre-tests and pos-tests) both in the control class and experimental class, it could be stated that Visualization Strategy had given significant impat toward SMA Swasta Nurcahaya Medan students’ reading comprehension. Visualization Strategy gave effective improvement to the students who learned English reading comprehension. It was known after learning English reading comprehension by applied this strategy in the experimental class. </w:t>
      </w:r>
      <w:r>
        <w:rPr>
          <w:rFonts w:ascii="Times New Roman" w:hAnsi="Times New Roman" w:cs="Times New Roman"/>
          <w:bCs/>
          <w:color w:val="000000" w:themeColor="text1"/>
          <w:sz w:val="24"/>
          <w:szCs w:val="24"/>
        </w:rPr>
        <w:t>There was significant improvement achieved by the students in learning reading comprehension after learning by pplying conventional teaching straregy, but not sifnificant. This conclusion was known after doing the tests, gathering the data, and analyzing all the data.</w:t>
      </w:r>
    </w:p>
    <w:p w:rsidR="009330E6" w:rsidRPr="000A5A24" w:rsidRDefault="009330E6" w:rsidP="009330E6">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en-US"/>
        </w:rPr>
        <w:tab/>
      </w:r>
      <w:r>
        <w:rPr>
          <w:rFonts w:ascii="Times New Roman" w:hAnsi="Times New Roman" w:cs="Times New Roman"/>
          <w:bCs/>
          <w:color w:val="000000" w:themeColor="text1"/>
          <w:sz w:val="24"/>
          <w:szCs w:val="24"/>
        </w:rPr>
        <w:t>After analyzing the data taken from the control class and experimental class, the writer got the conclusions. The students’ mean scores who were from the experimental class were higher than the students’ mean scores who were the experimental class. After doing the pre-test in the experimental class, the mean scores were 67.57. Post-test was done in the experimental class and it was known that the mean scors were 85.81. The writer also did pre-test in the control class and it was known that the mean scores were 6.90. Post-test was done  and the writer got the data that the mean scores were 74.28.</w:t>
      </w:r>
    </w:p>
    <w:p w:rsidR="009330E6" w:rsidRDefault="009330E6" w:rsidP="009330E6">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In carrying out this research, the writer applied t-test. </w:t>
      </w:r>
      <w:r>
        <w:rPr>
          <w:rFonts w:ascii="Times New Roman" w:hAnsi="Times New Roman" w:cs="Times New Roman"/>
          <w:color w:val="000000" w:themeColor="text1"/>
          <w:sz w:val="24"/>
          <w:szCs w:val="24"/>
          <w:lang w:val="en-US"/>
        </w:rPr>
        <w:t xml:space="preserve">T-test observed value was 5.67. </w:t>
      </w:r>
      <w:r>
        <w:rPr>
          <w:rFonts w:ascii="Times New Roman" w:hAnsi="Times New Roman" w:cs="Times New Roman"/>
          <w:color w:val="000000" w:themeColor="text1"/>
          <w:sz w:val="24"/>
          <w:szCs w:val="24"/>
        </w:rPr>
        <w:t xml:space="preserve"> The writer analyzed all the data of the students’ scores. It was known that t-test were 5.67. Then it was known that t-table were 1.675. Meanwhile p value was 0.05. Then it was known that df were 56. It was known that t-table was lower than t-test. From this result, the writer conclued that Visualization Strategy had given significant effect toward SMA Swasta Nurcahay Medan students’ reading comprehension. Therefore, it could be stated that null hypothesis (Ho)could be rejected and alternative hypothesis (Ha) could be accepted.</w:t>
      </w:r>
    </w:p>
    <w:p w:rsidR="009330E6" w:rsidRPr="003F7DE5" w:rsidRDefault="009330E6" w:rsidP="009330E6">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writer gave some suggestions to the English teachers. </w:t>
      </w:r>
      <w:r>
        <w:rPr>
          <w:rFonts w:ascii="Times New Roman" w:hAnsi="Times New Roman" w:cs="Times New Roman"/>
          <w:color w:val="000000" w:themeColor="text1"/>
          <w:sz w:val="24"/>
          <w:szCs w:val="24"/>
          <w:lang w:val="en-US"/>
        </w:rPr>
        <w:t xml:space="preserve">Visualization Strategy can be applied when teaching English, especially when having reading comprehension class. English teachers are suggested to have more creativity when teaching English reading comprehension. English teachers can explore creative ideas when designing the learning activities in the classroom. </w:t>
      </w:r>
      <w:r>
        <w:rPr>
          <w:rFonts w:ascii="Times New Roman" w:hAnsi="Times New Roman" w:cs="Times New Roman"/>
          <w:color w:val="000000" w:themeColor="text1"/>
          <w:sz w:val="24"/>
          <w:szCs w:val="24"/>
        </w:rPr>
        <w:t xml:space="preserve">The next researchers were suggested by the writer to carry out the next researches that have same topic as researched in this research. After analyzing the data of this research, the writer expected that this research result can </w:t>
      </w:r>
      <w:r>
        <w:rPr>
          <w:rFonts w:ascii="Times New Roman" w:hAnsi="Times New Roman" w:cs="Times New Roman"/>
          <w:color w:val="000000" w:themeColor="text1"/>
          <w:sz w:val="24"/>
          <w:szCs w:val="24"/>
          <w:lang w:val="en-US"/>
        </w:rPr>
        <w:t>be used as one of references in doing the next researches.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The students are suggested to have more motivation and interests when learning English, especially when learning about reading comprehension.</w:t>
      </w:r>
    </w:p>
    <w:p w:rsidR="009330E6" w:rsidRDefault="009330E6" w:rsidP="009330E6">
      <w:pPr>
        <w:spacing w:line="240" w:lineRule="auto"/>
        <w:rPr>
          <w:rFonts w:ascii="Times New Roman" w:hAnsi="Times New Roman" w:cs="Times New Roman"/>
          <w:b/>
          <w:sz w:val="24"/>
          <w:szCs w:val="24"/>
        </w:rPr>
      </w:pPr>
    </w:p>
    <w:p w:rsidR="009330E6" w:rsidRDefault="009330E6" w:rsidP="009330E6">
      <w:pPr>
        <w:jc w:val="center"/>
        <w:rPr>
          <w:rFonts w:ascii="Times New Roman" w:hAnsi="Times New Roman" w:cs="Times New Roman"/>
          <w:b/>
          <w:sz w:val="24"/>
          <w:szCs w:val="24"/>
        </w:rPr>
      </w:pPr>
    </w:p>
    <w:p w:rsidR="009330E6" w:rsidRDefault="009330E6" w:rsidP="009330E6">
      <w:pPr>
        <w:rPr>
          <w:rFonts w:ascii="Times New Roman" w:hAnsi="Times New Roman" w:cs="Times New Roman"/>
          <w:b/>
          <w:sz w:val="24"/>
          <w:szCs w:val="24"/>
        </w:rPr>
      </w:pPr>
    </w:p>
    <w:p w:rsidR="00270347" w:rsidRDefault="00270347" w:rsidP="009330E6">
      <w:pPr>
        <w:rPr>
          <w:rFonts w:ascii="Times New Roman" w:hAnsi="Times New Roman" w:cs="Times New Roman"/>
          <w:b/>
          <w:sz w:val="24"/>
          <w:szCs w:val="24"/>
        </w:rPr>
      </w:pPr>
    </w:p>
    <w:p w:rsidR="009330E6" w:rsidRPr="00A631C2" w:rsidRDefault="009330E6" w:rsidP="009330E6">
      <w:pPr>
        <w:jc w:val="center"/>
        <w:rPr>
          <w:rFonts w:ascii="Times New Roman" w:hAnsi="Times New Roman" w:cs="Times New Roman"/>
          <w:b/>
          <w:sz w:val="24"/>
          <w:szCs w:val="24"/>
        </w:rPr>
      </w:pPr>
      <w:r w:rsidRPr="00A631C2">
        <w:rPr>
          <w:rFonts w:ascii="Times New Roman" w:hAnsi="Times New Roman" w:cs="Times New Roman"/>
          <w:b/>
          <w:sz w:val="24"/>
          <w:szCs w:val="24"/>
        </w:rPr>
        <w:lastRenderedPageBreak/>
        <w:t>REFERENCES</w:t>
      </w:r>
    </w:p>
    <w:p w:rsidR="009330E6" w:rsidRPr="00A631C2"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Almasi, J.F., &amp; Fullerton, S.K. (2000). </w:t>
      </w:r>
      <w:r w:rsidRPr="00A631C2">
        <w:rPr>
          <w:rFonts w:ascii="Times New Roman" w:hAnsi="Times New Roman" w:cs="Times New Roman"/>
          <w:i/>
          <w:sz w:val="24"/>
          <w:szCs w:val="24"/>
        </w:rPr>
        <w:t>Teaching Strategic Processes in Reading.</w:t>
      </w:r>
      <w:r w:rsidRPr="00A631C2">
        <w:rPr>
          <w:rFonts w:ascii="Times New Roman" w:hAnsi="Times New Roman" w:cs="Times New Roman"/>
          <w:sz w:val="24"/>
          <w:szCs w:val="24"/>
        </w:rPr>
        <w:t xml:space="preserve"> New</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York: the Guilford Press.</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Aulia, Rifa. (2017). </w:t>
      </w:r>
      <w:r w:rsidRPr="00A631C2">
        <w:rPr>
          <w:rFonts w:ascii="Times New Roman" w:hAnsi="Times New Roman" w:cs="Times New Roman"/>
          <w:i/>
          <w:sz w:val="24"/>
          <w:szCs w:val="24"/>
        </w:rPr>
        <w:t xml:space="preserve">The Effect </w:t>
      </w:r>
      <w:bookmarkStart w:id="0" w:name="_GoBack"/>
      <w:bookmarkEnd w:id="0"/>
      <w:r w:rsidRPr="00A631C2">
        <w:rPr>
          <w:rFonts w:ascii="Times New Roman" w:hAnsi="Times New Roman" w:cs="Times New Roman"/>
          <w:i/>
          <w:sz w:val="24"/>
          <w:szCs w:val="24"/>
        </w:rPr>
        <w:t>of Using Visualization Strategy on the Students’ Achievement in Reading Comprehension.</w:t>
      </w:r>
      <w:r w:rsidRPr="00A631C2">
        <w:rPr>
          <w:rFonts w:ascii="Times New Roman" w:hAnsi="Times New Roman" w:cs="Times New Roman"/>
          <w:sz w:val="24"/>
          <w:szCs w:val="24"/>
        </w:rPr>
        <w:t xml:space="preserve"> Thesis. University of Muhammadiyah Sumatera Utara.</w:t>
      </w:r>
    </w:p>
    <w:p w:rsidR="009330E6" w:rsidRPr="00A631C2"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Bandit, Vilai. (2020). </w:t>
      </w:r>
      <w:r w:rsidRPr="00A631C2">
        <w:rPr>
          <w:rFonts w:ascii="Times New Roman" w:hAnsi="Times New Roman" w:cs="Times New Roman"/>
          <w:i/>
          <w:sz w:val="24"/>
          <w:szCs w:val="24"/>
        </w:rPr>
        <w:t>The Effectiveness of Reading Strategies on Reading Comprehension.</w:t>
      </w:r>
      <w:r w:rsidRPr="00A631C2">
        <w:rPr>
          <w:rFonts w:ascii="Times New Roman" w:hAnsi="Times New Roman" w:cs="Times New Roman"/>
          <w:sz w:val="24"/>
          <w:szCs w:val="24"/>
        </w:rPr>
        <w:t xml:space="preserve"> international Journal of Social Science and Humanity. Vol 10. No. 2, May 2020.</w:t>
      </w:r>
    </w:p>
    <w:p w:rsidR="009330E6" w:rsidRPr="00A631C2" w:rsidRDefault="009330E6" w:rsidP="00961B4A">
      <w:pPr>
        <w:pStyle w:val="Default"/>
        <w:ind w:left="709" w:hanging="709"/>
        <w:jc w:val="both"/>
      </w:pPr>
      <w:r w:rsidRPr="00A631C2">
        <w:t xml:space="preserve">Farrel, S. C. (2009). </w:t>
      </w:r>
      <w:r w:rsidRPr="00A631C2">
        <w:rPr>
          <w:i/>
          <w:iCs/>
        </w:rPr>
        <w:t xml:space="preserve">Teaching Reading to English Language Learner. </w:t>
      </w:r>
      <w:r w:rsidRPr="00A631C2">
        <w:t xml:space="preserve">New York: </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Corwin Press.</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Goudvis, and Harvey. (2000). </w:t>
      </w:r>
      <w:r w:rsidRPr="00A631C2">
        <w:rPr>
          <w:rFonts w:ascii="Times New Roman" w:hAnsi="Times New Roman" w:cs="Times New Roman"/>
          <w:i/>
          <w:iCs/>
          <w:sz w:val="24"/>
          <w:szCs w:val="24"/>
        </w:rPr>
        <w:t>Strategies for Learning Visualizing</w:t>
      </w:r>
      <w:r w:rsidRPr="00A631C2">
        <w:rPr>
          <w:rFonts w:ascii="Times New Roman" w:hAnsi="Times New Roman" w:cs="Times New Roman"/>
          <w:sz w:val="24"/>
          <w:szCs w:val="24"/>
        </w:rPr>
        <w:t>. Cambridge: Cambridge University Press.</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color w:val="000000" w:themeColor="text1"/>
          <w:sz w:val="24"/>
          <w:szCs w:val="24"/>
        </w:rPr>
        <w:t xml:space="preserve">Hanna, Jennie. (2020). </w:t>
      </w:r>
      <w:r w:rsidRPr="00A631C2">
        <w:rPr>
          <w:rFonts w:ascii="Times New Roman" w:hAnsi="Times New Roman" w:cs="Times New Roman"/>
          <w:i/>
          <w:color w:val="000000" w:themeColor="text1"/>
          <w:sz w:val="24"/>
          <w:szCs w:val="24"/>
        </w:rPr>
        <w:t>Visualization While Reading: A Review of the Comprehension Strategy.</w:t>
      </w:r>
      <w:r w:rsidRPr="00A631C2">
        <w:rPr>
          <w:rFonts w:ascii="Times New Roman" w:hAnsi="Times New Roman" w:cs="Times New Roman"/>
          <w:color w:val="000000" w:themeColor="text1"/>
          <w:sz w:val="24"/>
          <w:szCs w:val="24"/>
        </w:rPr>
        <w:t xml:space="preserve"> Oklahoma Council Teachers of English.</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Hobbs, R. (2001). </w:t>
      </w:r>
      <w:r w:rsidRPr="00A631C2">
        <w:rPr>
          <w:rFonts w:ascii="Times New Roman" w:hAnsi="Times New Roman" w:cs="Times New Roman"/>
          <w:i/>
          <w:sz w:val="24"/>
          <w:szCs w:val="24"/>
        </w:rPr>
        <w:t xml:space="preserve">Improving Reading Comprehension by Using Media Literacy Activities. </w:t>
      </w:r>
      <w:r w:rsidRPr="00A631C2">
        <w:rPr>
          <w:rFonts w:ascii="Times New Roman" w:hAnsi="Times New Roman" w:cs="Times New Roman"/>
          <w:sz w:val="24"/>
          <w:szCs w:val="24"/>
        </w:rPr>
        <w:t>Voic</w:t>
      </w:r>
      <w:r>
        <w:rPr>
          <w:rFonts w:ascii="Times New Roman" w:hAnsi="Times New Roman" w:cs="Times New Roman"/>
          <w:sz w:val="24"/>
          <w:szCs w:val="24"/>
        </w:rPr>
        <w:t>es from the Middle, 8(4): 44-50.</w:t>
      </w:r>
    </w:p>
    <w:p w:rsidR="009330E6" w:rsidRPr="00A631C2"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Krashen, S. (2003</w:t>
      </w:r>
      <w:r w:rsidRPr="00A631C2">
        <w:rPr>
          <w:rFonts w:ascii="Times New Roman" w:hAnsi="Times New Roman" w:cs="Times New Roman"/>
          <w:i/>
          <w:sz w:val="24"/>
          <w:szCs w:val="24"/>
        </w:rPr>
        <w:t>). Exploration in Language Acquisition and Use.</w:t>
      </w:r>
      <w:r w:rsidRPr="00A631C2">
        <w:rPr>
          <w:rFonts w:ascii="Times New Roman" w:hAnsi="Times New Roman" w:cs="Times New Roman"/>
          <w:sz w:val="24"/>
          <w:szCs w:val="24"/>
        </w:rPr>
        <w:t xml:space="preserve"> New York: Heinamann.</w:t>
      </w:r>
    </w:p>
    <w:p w:rsidR="009330E6"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Miller. D. (2001). </w:t>
      </w:r>
      <w:r w:rsidRPr="00A631C2">
        <w:rPr>
          <w:rFonts w:ascii="Times New Roman" w:hAnsi="Times New Roman" w:cs="Times New Roman"/>
          <w:i/>
          <w:iCs/>
          <w:sz w:val="24"/>
          <w:szCs w:val="24"/>
        </w:rPr>
        <w:t>Reading with Meaning</w:t>
      </w:r>
      <w:r w:rsidRPr="00A631C2">
        <w:rPr>
          <w:rFonts w:ascii="Times New Roman" w:hAnsi="Times New Roman" w:cs="Times New Roman"/>
          <w:sz w:val="24"/>
          <w:szCs w:val="24"/>
        </w:rPr>
        <w:t>. New York: University of England.</w:t>
      </w:r>
    </w:p>
    <w:p w:rsidR="009330E6" w:rsidRPr="00A631C2"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Moore, Jeanne. (2017). </w:t>
      </w:r>
      <w:r w:rsidRPr="00A631C2">
        <w:rPr>
          <w:rFonts w:ascii="Times New Roman" w:hAnsi="Times New Roman" w:cs="Times New Roman"/>
          <w:i/>
          <w:sz w:val="24"/>
          <w:szCs w:val="24"/>
        </w:rPr>
        <w:t>Data Visualization in Support of Executive Decision Making.</w:t>
      </w:r>
      <w:r w:rsidRPr="00A631C2">
        <w:rPr>
          <w:rFonts w:ascii="Times New Roman" w:hAnsi="Times New Roman" w:cs="Times New Roman"/>
          <w:sz w:val="24"/>
          <w:szCs w:val="24"/>
        </w:rPr>
        <w:t xml:space="preserve"> Interdisciplinary Journal of Information, Knowledge, and Management. Vol. 12.</w:t>
      </w:r>
    </w:p>
    <w:p w:rsidR="009330E6" w:rsidRDefault="009330E6" w:rsidP="00961B4A">
      <w:pPr>
        <w:spacing w:line="240" w:lineRule="auto"/>
        <w:ind w:left="709" w:hanging="709"/>
        <w:jc w:val="both"/>
        <w:rPr>
          <w:rFonts w:ascii="Times New Roman" w:hAnsi="Times New Roman" w:cs="Times New Roman"/>
          <w:sz w:val="24"/>
          <w:szCs w:val="24"/>
        </w:rPr>
      </w:pPr>
      <w:r w:rsidRPr="00A631C2">
        <w:rPr>
          <w:rFonts w:ascii="Times New Roman" w:hAnsi="Times New Roman" w:cs="Times New Roman"/>
          <w:sz w:val="24"/>
          <w:szCs w:val="24"/>
        </w:rPr>
        <w:t xml:space="preserve">Musdizal. (2019). </w:t>
      </w:r>
      <w:r w:rsidRPr="00A631C2">
        <w:rPr>
          <w:rFonts w:ascii="Times New Roman" w:hAnsi="Times New Roman" w:cs="Times New Roman"/>
          <w:i/>
          <w:sz w:val="24"/>
          <w:szCs w:val="24"/>
        </w:rPr>
        <w:t>The Influence of Visualization Strategy on Reading Comprehension Ability.</w:t>
      </w:r>
      <w:r w:rsidRPr="00A631C2">
        <w:rPr>
          <w:rFonts w:ascii="Times New Roman" w:hAnsi="Times New Roman" w:cs="Times New Roman"/>
          <w:sz w:val="24"/>
          <w:szCs w:val="24"/>
        </w:rPr>
        <w:t xml:space="preserve"> Jurnal </w:t>
      </w:r>
      <w:r>
        <w:rPr>
          <w:rFonts w:ascii="Times New Roman" w:hAnsi="Times New Roman" w:cs="Times New Roman"/>
          <w:sz w:val="24"/>
          <w:szCs w:val="24"/>
        </w:rPr>
        <w:t>Dimensi. Vol. 8. No. 2. 317-328.</w:t>
      </w:r>
    </w:p>
    <w:p w:rsidR="009330E6" w:rsidRPr="00DA7202" w:rsidRDefault="009330E6" w:rsidP="00961B4A">
      <w:pPr>
        <w:spacing w:line="240" w:lineRule="auto"/>
        <w:ind w:left="709" w:hanging="709"/>
        <w:jc w:val="both"/>
        <w:rPr>
          <w:rFonts w:ascii="Times New Roman" w:hAnsi="Times New Roman" w:cs="Times New Roman"/>
          <w:sz w:val="24"/>
          <w:szCs w:val="24"/>
        </w:rPr>
      </w:pPr>
      <w:r w:rsidRPr="00EC5CED">
        <w:rPr>
          <w:rFonts w:ascii="Times New Roman" w:hAnsi="Times New Roman" w:cs="Times New Roman"/>
          <w:sz w:val="24"/>
          <w:szCs w:val="24"/>
        </w:rPr>
        <w:t xml:space="preserve">Pinninti, L. R. (2016). </w:t>
      </w:r>
      <w:r w:rsidRPr="00EC5CED">
        <w:rPr>
          <w:rFonts w:ascii="Times New Roman" w:hAnsi="Times New Roman" w:cs="Times New Roman"/>
          <w:i/>
          <w:sz w:val="24"/>
          <w:szCs w:val="24"/>
        </w:rPr>
        <w:t>Metacognit</w:t>
      </w:r>
      <w:r>
        <w:rPr>
          <w:rFonts w:ascii="Times New Roman" w:hAnsi="Times New Roman" w:cs="Times New Roman"/>
          <w:i/>
          <w:sz w:val="24"/>
          <w:szCs w:val="24"/>
        </w:rPr>
        <w:t>ive Awareness of Reading S</w:t>
      </w:r>
      <w:r w:rsidRPr="00EC5CED">
        <w:rPr>
          <w:rFonts w:ascii="Times New Roman" w:hAnsi="Times New Roman" w:cs="Times New Roman"/>
          <w:i/>
          <w:sz w:val="24"/>
          <w:szCs w:val="24"/>
        </w:rPr>
        <w:t>trategies: An Indian</w:t>
      </w:r>
    </w:p>
    <w:p w:rsidR="009330E6"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i/>
          <w:sz w:val="24"/>
          <w:szCs w:val="24"/>
        </w:rPr>
        <w:t>C</w:t>
      </w:r>
      <w:r w:rsidRPr="00EC5CED">
        <w:rPr>
          <w:rFonts w:ascii="Times New Roman" w:hAnsi="Times New Roman" w:cs="Times New Roman"/>
          <w:i/>
          <w:sz w:val="24"/>
          <w:szCs w:val="24"/>
        </w:rPr>
        <w:t>ontext.</w:t>
      </w:r>
      <w:r w:rsidRPr="00EC5CED">
        <w:rPr>
          <w:rFonts w:ascii="Times New Roman" w:hAnsi="Times New Roman" w:cs="Times New Roman"/>
          <w:i/>
          <w:iCs/>
          <w:sz w:val="24"/>
          <w:szCs w:val="24"/>
        </w:rPr>
        <w:t>The Reading Matrix: An International Online Journal</w:t>
      </w:r>
      <w:r w:rsidRPr="00EC5CED">
        <w:rPr>
          <w:rFonts w:ascii="Times New Roman" w:hAnsi="Times New Roman" w:cs="Times New Roman"/>
          <w:sz w:val="24"/>
          <w:szCs w:val="24"/>
        </w:rPr>
        <w:t xml:space="preserve">, </w:t>
      </w:r>
      <w:r w:rsidRPr="00EC5CED">
        <w:rPr>
          <w:rFonts w:ascii="Times New Roman" w:hAnsi="Times New Roman" w:cs="Times New Roman"/>
          <w:i/>
          <w:iCs/>
          <w:sz w:val="24"/>
          <w:szCs w:val="24"/>
        </w:rPr>
        <w:t>16</w:t>
      </w:r>
      <w:r>
        <w:rPr>
          <w:rFonts w:ascii="Times New Roman" w:hAnsi="Times New Roman" w:cs="Times New Roman"/>
          <w:sz w:val="24"/>
          <w:szCs w:val="24"/>
        </w:rPr>
        <w:t>(1), 179-193.</w:t>
      </w:r>
    </w:p>
    <w:p w:rsidR="009330E6" w:rsidRPr="00DA7202"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Saeedeh, K.K. (2013). </w:t>
      </w:r>
      <w:r w:rsidRPr="00EC5CED">
        <w:rPr>
          <w:rFonts w:ascii="Times New Roman" w:hAnsi="Times New Roman" w:cs="Times New Roman"/>
          <w:i/>
          <w:sz w:val="24"/>
          <w:szCs w:val="24"/>
        </w:rPr>
        <w:t>Does Reading Strategy Use Predict and Correlate with Reading</w:t>
      </w:r>
    </w:p>
    <w:p w:rsidR="009330E6" w:rsidRDefault="009330E6" w:rsidP="00961B4A">
      <w:pPr>
        <w:autoSpaceDE w:val="0"/>
        <w:autoSpaceDN w:val="0"/>
        <w:adjustRightInd w:val="0"/>
        <w:spacing w:after="0" w:line="240" w:lineRule="auto"/>
        <w:ind w:left="709"/>
        <w:jc w:val="both"/>
        <w:rPr>
          <w:rFonts w:ascii="Times New Roman" w:hAnsi="Times New Roman" w:cs="Times New Roman"/>
          <w:i/>
          <w:iCs/>
          <w:sz w:val="24"/>
          <w:szCs w:val="24"/>
        </w:rPr>
      </w:pPr>
      <w:r w:rsidRPr="00EC5CED">
        <w:rPr>
          <w:rFonts w:ascii="Times New Roman" w:hAnsi="Times New Roman" w:cs="Times New Roman"/>
          <w:i/>
          <w:sz w:val="24"/>
          <w:szCs w:val="24"/>
        </w:rPr>
        <w:t>Achievement of EFL Learners?</w:t>
      </w:r>
      <w:r w:rsidRPr="00EC5CED">
        <w:rPr>
          <w:rFonts w:ascii="Times New Roman" w:hAnsi="Times New Roman" w:cs="Times New Roman"/>
          <w:iCs/>
          <w:sz w:val="24"/>
          <w:szCs w:val="24"/>
        </w:rPr>
        <w:t>International Journal of Research Studies in Language Learning</w:t>
      </w:r>
      <w:r w:rsidRPr="00EC5CED">
        <w:rPr>
          <w:rFonts w:ascii="Times New Roman" w:hAnsi="Times New Roman" w:cs="Times New Roman"/>
          <w:sz w:val="24"/>
          <w:szCs w:val="24"/>
        </w:rPr>
        <w:t xml:space="preserve">, </w:t>
      </w:r>
      <w:r w:rsidRPr="00EC5CED">
        <w:rPr>
          <w:rFonts w:ascii="Times New Roman" w:hAnsi="Times New Roman" w:cs="Times New Roman"/>
          <w:iCs/>
          <w:sz w:val="24"/>
          <w:szCs w:val="24"/>
        </w:rPr>
        <w:t>2</w:t>
      </w:r>
      <w:r w:rsidRPr="00EC5CED">
        <w:rPr>
          <w:rFonts w:ascii="Times New Roman" w:hAnsi="Times New Roman" w:cs="Times New Roman"/>
          <w:sz w:val="24"/>
          <w:szCs w:val="24"/>
        </w:rPr>
        <w:t>(2), 29-38.</w:t>
      </w:r>
    </w:p>
    <w:p w:rsidR="009330E6" w:rsidRPr="00DA7202" w:rsidRDefault="009330E6" w:rsidP="00961B4A">
      <w:pPr>
        <w:autoSpaceDE w:val="0"/>
        <w:autoSpaceDN w:val="0"/>
        <w:adjustRightInd w:val="0"/>
        <w:spacing w:after="0" w:line="240" w:lineRule="auto"/>
        <w:ind w:left="709" w:hanging="709"/>
        <w:jc w:val="both"/>
        <w:rPr>
          <w:rFonts w:ascii="Times New Roman" w:hAnsi="Times New Roman" w:cs="Times New Roman"/>
          <w:i/>
          <w:iCs/>
          <w:sz w:val="24"/>
          <w:szCs w:val="24"/>
        </w:rPr>
      </w:pPr>
      <w:r w:rsidRPr="00A631C2">
        <w:rPr>
          <w:rFonts w:ascii="Times New Roman" w:hAnsi="Times New Roman" w:cs="Times New Roman"/>
          <w:sz w:val="23"/>
          <w:szCs w:val="23"/>
        </w:rPr>
        <w:t xml:space="preserve">Zeigler, L.L. &amp; J. L. Johns. (2005). </w:t>
      </w:r>
      <w:r w:rsidRPr="00A631C2">
        <w:rPr>
          <w:rFonts w:ascii="Times New Roman" w:hAnsi="Times New Roman" w:cs="Times New Roman"/>
          <w:i/>
          <w:sz w:val="23"/>
          <w:szCs w:val="23"/>
        </w:rPr>
        <w:t>Visualization: Using Mental Images to Strengthen</w:t>
      </w:r>
    </w:p>
    <w:p w:rsidR="009330E6" w:rsidRPr="00A631C2" w:rsidRDefault="009330E6" w:rsidP="00961B4A">
      <w:pPr>
        <w:autoSpaceDE w:val="0"/>
        <w:autoSpaceDN w:val="0"/>
        <w:adjustRightInd w:val="0"/>
        <w:spacing w:after="0" w:line="240" w:lineRule="auto"/>
        <w:ind w:left="709"/>
        <w:jc w:val="both"/>
        <w:rPr>
          <w:rFonts w:ascii="Times New Roman" w:hAnsi="Times New Roman" w:cs="Times New Roman"/>
          <w:sz w:val="23"/>
          <w:szCs w:val="23"/>
        </w:rPr>
      </w:pPr>
      <w:r w:rsidRPr="00A631C2">
        <w:rPr>
          <w:rFonts w:ascii="Times New Roman" w:hAnsi="Times New Roman" w:cs="Times New Roman"/>
          <w:i/>
          <w:sz w:val="23"/>
          <w:szCs w:val="23"/>
        </w:rPr>
        <w:t>Comprehension.</w:t>
      </w:r>
      <w:r w:rsidRPr="00A631C2">
        <w:rPr>
          <w:rFonts w:ascii="Times New Roman" w:hAnsi="Times New Roman" w:cs="Times New Roman"/>
          <w:sz w:val="23"/>
          <w:szCs w:val="23"/>
        </w:rPr>
        <w:t xml:space="preserve"> Iowa: Kendall/Hunt Publishing Company.</w:t>
      </w:r>
    </w:p>
    <w:p w:rsidR="009330E6" w:rsidRPr="00EC5CED" w:rsidRDefault="009330E6" w:rsidP="00961B4A">
      <w:pPr>
        <w:autoSpaceDE w:val="0"/>
        <w:autoSpaceDN w:val="0"/>
        <w:adjustRightInd w:val="0"/>
        <w:spacing w:after="0" w:line="240" w:lineRule="auto"/>
        <w:ind w:left="709" w:hanging="709"/>
        <w:jc w:val="both"/>
        <w:rPr>
          <w:rFonts w:ascii="Times New Roman" w:hAnsi="Times New Roman" w:cs="Times New Roman"/>
          <w:i/>
          <w:sz w:val="24"/>
          <w:szCs w:val="24"/>
        </w:rPr>
      </w:pPr>
      <w:r w:rsidRPr="00EC5CED">
        <w:rPr>
          <w:rFonts w:ascii="Times New Roman" w:hAnsi="Times New Roman" w:cs="Times New Roman"/>
          <w:sz w:val="24"/>
          <w:szCs w:val="24"/>
        </w:rPr>
        <w:t xml:space="preserve">Zhang, D. (2012). </w:t>
      </w:r>
      <w:r>
        <w:rPr>
          <w:rFonts w:ascii="Times New Roman" w:hAnsi="Times New Roman" w:cs="Times New Roman"/>
          <w:i/>
          <w:sz w:val="24"/>
          <w:szCs w:val="24"/>
        </w:rPr>
        <w:t>Vocabulary and Grammar Knowledge in Second Language R</w:t>
      </w:r>
      <w:r w:rsidRPr="00EC5CED">
        <w:rPr>
          <w:rFonts w:ascii="Times New Roman" w:hAnsi="Times New Roman" w:cs="Times New Roman"/>
          <w:i/>
          <w:sz w:val="24"/>
          <w:szCs w:val="24"/>
        </w:rPr>
        <w:t>eading</w:t>
      </w:r>
    </w:p>
    <w:p w:rsidR="009330E6" w:rsidRPr="003B03BC" w:rsidRDefault="009330E6" w:rsidP="00961B4A">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i/>
          <w:sz w:val="24"/>
          <w:szCs w:val="24"/>
        </w:rPr>
        <w:t>Comprehension: A structural Equation Modelling S</w:t>
      </w:r>
      <w:r w:rsidRPr="00EC5CED">
        <w:rPr>
          <w:rFonts w:ascii="Times New Roman" w:hAnsi="Times New Roman" w:cs="Times New Roman"/>
          <w:i/>
          <w:sz w:val="24"/>
          <w:szCs w:val="24"/>
        </w:rPr>
        <w:t>tudy.</w:t>
      </w:r>
      <w:r w:rsidRPr="00EC5CED">
        <w:rPr>
          <w:rFonts w:ascii="Times New Roman" w:hAnsi="Times New Roman" w:cs="Times New Roman"/>
          <w:i/>
          <w:iCs/>
          <w:sz w:val="24"/>
          <w:szCs w:val="24"/>
        </w:rPr>
        <w:t>The Modern Language Journal</w:t>
      </w:r>
      <w:r w:rsidRPr="00EC5CED">
        <w:rPr>
          <w:rFonts w:ascii="Times New Roman" w:hAnsi="Times New Roman" w:cs="Times New Roman"/>
          <w:sz w:val="24"/>
          <w:szCs w:val="24"/>
        </w:rPr>
        <w:t>,</w:t>
      </w:r>
      <w:r w:rsidRPr="00EC5CED">
        <w:rPr>
          <w:rFonts w:ascii="Times New Roman" w:hAnsi="Times New Roman" w:cs="Times New Roman"/>
          <w:i/>
          <w:iCs/>
          <w:sz w:val="24"/>
          <w:szCs w:val="24"/>
        </w:rPr>
        <w:t>96</w:t>
      </w:r>
      <w:r w:rsidRPr="00EC5CED">
        <w:rPr>
          <w:rFonts w:ascii="Times New Roman" w:hAnsi="Times New Roman" w:cs="Times New Roman"/>
          <w:sz w:val="24"/>
          <w:szCs w:val="24"/>
        </w:rPr>
        <w:t>(4), 558-575.</w:t>
      </w:r>
    </w:p>
    <w:sectPr w:rsidR="009330E6" w:rsidRPr="003B03BC" w:rsidSect="00961B4A">
      <w:headerReference w:type="default" r:id="rId9"/>
      <w:footerReference w:type="default" r:id="rId10"/>
      <w:pgSz w:w="11906" w:h="16838"/>
      <w:pgMar w:top="1440" w:right="1440" w:bottom="1440" w:left="1440" w:header="708" w:footer="708" w:gutter="0"/>
      <w:pgNumType w:start="1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BF" w:rsidRDefault="004648BF" w:rsidP="00961B4A">
      <w:pPr>
        <w:spacing w:after="0" w:line="240" w:lineRule="auto"/>
      </w:pPr>
      <w:r>
        <w:separator/>
      </w:r>
    </w:p>
  </w:endnote>
  <w:endnote w:type="continuationSeparator" w:id="0">
    <w:p w:rsidR="004648BF" w:rsidRDefault="004648BF" w:rsidP="0096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287770"/>
      <w:docPartObj>
        <w:docPartGallery w:val="Page Numbers (Bottom of Page)"/>
        <w:docPartUnique/>
      </w:docPartObj>
    </w:sdtPr>
    <w:sdtEndPr>
      <w:rPr>
        <w:rFonts w:ascii="Times New Roman" w:hAnsi="Times New Roman" w:cs="Times New Roman"/>
        <w:noProof/>
      </w:rPr>
    </w:sdtEndPr>
    <w:sdtContent>
      <w:p w:rsidR="00961B4A" w:rsidRPr="00961B4A" w:rsidRDefault="00961B4A">
        <w:pPr>
          <w:pStyle w:val="Footer"/>
          <w:jc w:val="center"/>
          <w:rPr>
            <w:rFonts w:ascii="Times New Roman" w:hAnsi="Times New Roman" w:cs="Times New Roman"/>
          </w:rPr>
        </w:pPr>
        <w:r w:rsidRPr="00961B4A">
          <w:rPr>
            <w:rFonts w:ascii="Times New Roman" w:hAnsi="Times New Roman" w:cs="Times New Roman"/>
          </w:rPr>
          <w:fldChar w:fldCharType="begin"/>
        </w:r>
        <w:r w:rsidRPr="00961B4A">
          <w:rPr>
            <w:rFonts w:ascii="Times New Roman" w:hAnsi="Times New Roman" w:cs="Times New Roman"/>
          </w:rPr>
          <w:instrText xml:space="preserve"> PAGE   \* MERGEFORMAT </w:instrText>
        </w:r>
        <w:r w:rsidRPr="00961B4A">
          <w:rPr>
            <w:rFonts w:ascii="Times New Roman" w:hAnsi="Times New Roman" w:cs="Times New Roman"/>
          </w:rPr>
          <w:fldChar w:fldCharType="separate"/>
        </w:r>
        <w:r>
          <w:rPr>
            <w:rFonts w:ascii="Times New Roman" w:hAnsi="Times New Roman" w:cs="Times New Roman"/>
            <w:noProof/>
          </w:rPr>
          <w:t>125</w:t>
        </w:r>
        <w:r w:rsidRPr="00961B4A">
          <w:rPr>
            <w:rFonts w:ascii="Times New Roman" w:hAnsi="Times New Roman" w:cs="Times New Roman"/>
            <w:noProof/>
          </w:rPr>
          <w:fldChar w:fldCharType="end"/>
        </w:r>
      </w:p>
    </w:sdtContent>
  </w:sdt>
  <w:p w:rsidR="00961B4A" w:rsidRDefault="00961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BF" w:rsidRDefault="004648BF" w:rsidP="00961B4A">
      <w:pPr>
        <w:spacing w:after="0" w:line="240" w:lineRule="auto"/>
      </w:pPr>
      <w:r>
        <w:separator/>
      </w:r>
    </w:p>
  </w:footnote>
  <w:footnote w:type="continuationSeparator" w:id="0">
    <w:p w:rsidR="004648BF" w:rsidRDefault="004648BF" w:rsidP="00961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4A" w:rsidRPr="00961B4A" w:rsidRDefault="00961B4A" w:rsidP="00961B4A">
    <w:pPr>
      <w:ind w:left="2160" w:right="-810" w:firstLine="720"/>
      <w:rPr>
        <w:rFonts w:ascii="Times New Roman" w:hAnsi="Times New Roman" w:cs="Times New Roman"/>
        <w:sz w:val="24"/>
        <w:szCs w:val="24"/>
      </w:rPr>
    </w:pPr>
    <w:r w:rsidRPr="00961B4A">
      <w:rPr>
        <w:rFonts w:ascii="Times New Roman" w:hAnsi="Times New Roman" w:cs="Times New Roman"/>
        <w:sz w:val="24"/>
        <w:szCs w:val="24"/>
      </w:rPr>
      <w:t xml:space="preserve"> </w:t>
    </w:r>
    <w:r w:rsidRPr="00961B4A">
      <w:rPr>
        <w:rFonts w:ascii="Times New Roman" w:hAnsi="Times New Roman" w:cs="Times New Roman"/>
        <w:sz w:val="24"/>
        <w:szCs w:val="24"/>
      </w:rPr>
      <w:t>English Language Teaching Prima Journal, Vol. 4, No. 2. 2022</w:t>
    </w:r>
  </w:p>
  <w:p w:rsidR="00961B4A" w:rsidRPr="00961B4A" w:rsidRDefault="00961B4A" w:rsidP="00961B4A">
    <w:pPr>
      <w:pStyle w:val="Header"/>
      <w:tabs>
        <w:tab w:val="clear" w:pos="4513"/>
        <w:tab w:val="clear" w:pos="9026"/>
      </w:tabs>
      <w:rPr>
        <w:sz w:val="24"/>
        <w:szCs w:val="24"/>
      </w:rPr>
    </w:pPr>
    <w:r w:rsidRPr="00961B4A">
      <w:rPr>
        <w:rFonts w:ascii="Times New Roman" w:hAnsi="Times New Roman" w:cs="Times New Roman"/>
        <w:sz w:val="24"/>
        <w:szCs w:val="24"/>
      </w:rPr>
      <w:t xml:space="preserve">                                                                                                    </w:t>
    </w:r>
    <w:r w:rsidRPr="00961B4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61B4A">
      <w:rPr>
        <w:rFonts w:ascii="Times New Roman" w:hAnsi="Times New Roman" w:cs="Times New Roman"/>
        <w:sz w:val="24"/>
        <w:szCs w:val="24"/>
      </w:rPr>
      <w:t xml:space="preserve"> e-ISSN: 2686-1526</w:t>
    </w:r>
  </w:p>
  <w:p w:rsidR="00961B4A" w:rsidRDefault="00961B4A" w:rsidP="00961B4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E6"/>
    <w:rsid w:val="00270347"/>
    <w:rsid w:val="00450AFB"/>
    <w:rsid w:val="004648BF"/>
    <w:rsid w:val="009330E6"/>
    <w:rsid w:val="009409EC"/>
    <w:rsid w:val="00961B4A"/>
    <w:rsid w:val="009C11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0E6"/>
    <w:rPr>
      <w:color w:val="0000FF" w:themeColor="hyperlink"/>
      <w:u w:val="single"/>
    </w:rPr>
  </w:style>
  <w:style w:type="paragraph" w:customStyle="1" w:styleId="Default">
    <w:name w:val="Default"/>
    <w:rsid w:val="009330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3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0E6"/>
    <w:rPr>
      <w:rFonts w:ascii="Tahoma" w:hAnsi="Tahoma" w:cs="Tahoma"/>
      <w:sz w:val="16"/>
      <w:szCs w:val="16"/>
    </w:rPr>
  </w:style>
  <w:style w:type="character" w:styleId="CommentReference">
    <w:name w:val="annotation reference"/>
    <w:basedOn w:val="DefaultParagraphFont"/>
    <w:uiPriority w:val="99"/>
    <w:semiHidden/>
    <w:unhideWhenUsed/>
    <w:rsid w:val="009330E6"/>
    <w:rPr>
      <w:sz w:val="16"/>
      <w:szCs w:val="16"/>
    </w:rPr>
  </w:style>
  <w:style w:type="paragraph" w:styleId="Header">
    <w:name w:val="header"/>
    <w:basedOn w:val="Normal"/>
    <w:link w:val="HeaderChar"/>
    <w:uiPriority w:val="99"/>
    <w:unhideWhenUsed/>
    <w:rsid w:val="0096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B4A"/>
  </w:style>
  <w:style w:type="paragraph" w:styleId="Footer">
    <w:name w:val="footer"/>
    <w:basedOn w:val="Normal"/>
    <w:link w:val="FooterChar"/>
    <w:uiPriority w:val="99"/>
    <w:unhideWhenUsed/>
    <w:rsid w:val="0096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0E6"/>
    <w:rPr>
      <w:color w:val="0000FF" w:themeColor="hyperlink"/>
      <w:u w:val="single"/>
    </w:rPr>
  </w:style>
  <w:style w:type="paragraph" w:customStyle="1" w:styleId="Default">
    <w:name w:val="Default"/>
    <w:rsid w:val="009330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30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0E6"/>
    <w:rPr>
      <w:rFonts w:ascii="Tahoma" w:hAnsi="Tahoma" w:cs="Tahoma"/>
      <w:sz w:val="16"/>
      <w:szCs w:val="16"/>
    </w:rPr>
  </w:style>
  <w:style w:type="character" w:styleId="CommentReference">
    <w:name w:val="annotation reference"/>
    <w:basedOn w:val="DefaultParagraphFont"/>
    <w:uiPriority w:val="99"/>
    <w:semiHidden/>
    <w:unhideWhenUsed/>
    <w:rsid w:val="009330E6"/>
    <w:rPr>
      <w:sz w:val="16"/>
      <w:szCs w:val="16"/>
    </w:rPr>
  </w:style>
  <w:style w:type="paragraph" w:styleId="Header">
    <w:name w:val="header"/>
    <w:basedOn w:val="Normal"/>
    <w:link w:val="HeaderChar"/>
    <w:uiPriority w:val="99"/>
    <w:unhideWhenUsed/>
    <w:rsid w:val="0096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B4A"/>
  </w:style>
  <w:style w:type="paragraph" w:styleId="Footer">
    <w:name w:val="footer"/>
    <w:basedOn w:val="Normal"/>
    <w:link w:val="FooterChar"/>
    <w:uiPriority w:val="99"/>
    <w:unhideWhenUsed/>
    <w:rsid w:val="0096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71284">
      <w:bodyDiv w:val="1"/>
      <w:marLeft w:val="0"/>
      <w:marRight w:val="0"/>
      <w:marTop w:val="0"/>
      <w:marBottom w:val="0"/>
      <w:divBdr>
        <w:top w:val="none" w:sz="0" w:space="0" w:color="auto"/>
        <w:left w:val="none" w:sz="0" w:space="0" w:color="auto"/>
        <w:bottom w:val="none" w:sz="0" w:space="0" w:color="auto"/>
        <w:right w:val="none" w:sz="0" w:space="0" w:color="auto"/>
      </w:divBdr>
      <w:divsChild>
        <w:div w:id="57481065">
          <w:marLeft w:val="0"/>
          <w:marRight w:val="0"/>
          <w:marTop w:val="0"/>
          <w:marBottom w:val="0"/>
          <w:divBdr>
            <w:top w:val="none" w:sz="0" w:space="0" w:color="auto"/>
            <w:left w:val="none" w:sz="0" w:space="0" w:color="auto"/>
            <w:bottom w:val="none" w:sz="0" w:space="0" w:color="auto"/>
            <w:right w:val="none" w:sz="0" w:space="0" w:color="auto"/>
          </w:divBdr>
        </w:div>
        <w:div w:id="649217343">
          <w:marLeft w:val="0"/>
          <w:marRight w:val="0"/>
          <w:marTop w:val="0"/>
          <w:marBottom w:val="0"/>
          <w:divBdr>
            <w:top w:val="none" w:sz="0" w:space="0" w:color="auto"/>
            <w:left w:val="none" w:sz="0" w:space="0" w:color="auto"/>
            <w:bottom w:val="none" w:sz="0" w:space="0" w:color="auto"/>
            <w:right w:val="none" w:sz="0" w:space="0" w:color="auto"/>
          </w:divBdr>
        </w:div>
        <w:div w:id="440153094">
          <w:marLeft w:val="0"/>
          <w:marRight w:val="0"/>
          <w:marTop w:val="0"/>
          <w:marBottom w:val="0"/>
          <w:divBdr>
            <w:top w:val="none" w:sz="0" w:space="0" w:color="auto"/>
            <w:left w:val="none" w:sz="0" w:space="0" w:color="auto"/>
            <w:bottom w:val="none" w:sz="0" w:space="0" w:color="auto"/>
            <w:right w:val="none" w:sz="0" w:space="0" w:color="auto"/>
          </w:divBdr>
        </w:div>
        <w:div w:id="1713840642">
          <w:marLeft w:val="0"/>
          <w:marRight w:val="0"/>
          <w:marTop w:val="0"/>
          <w:marBottom w:val="0"/>
          <w:divBdr>
            <w:top w:val="none" w:sz="0" w:space="0" w:color="auto"/>
            <w:left w:val="none" w:sz="0" w:space="0" w:color="auto"/>
            <w:bottom w:val="none" w:sz="0" w:space="0" w:color="auto"/>
            <w:right w:val="none" w:sz="0" w:space="0" w:color="auto"/>
          </w:divBdr>
        </w:div>
        <w:div w:id="735317076">
          <w:marLeft w:val="0"/>
          <w:marRight w:val="0"/>
          <w:marTop w:val="0"/>
          <w:marBottom w:val="0"/>
          <w:divBdr>
            <w:top w:val="none" w:sz="0" w:space="0" w:color="auto"/>
            <w:left w:val="none" w:sz="0" w:space="0" w:color="auto"/>
            <w:bottom w:val="none" w:sz="0" w:space="0" w:color="auto"/>
            <w:right w:val="none" w:sz="0" w:space="0" w:color="auto"/>
          </w:divBdr>
        </w:div>
        <w:div w:id="72437811">
          <w:marLeft w:val="0"/>
          <w:marRight w:val="0"/>
          <w:marTop w:val="0"/>
          <w:marBottom w:val="0"/>
          <w:divBdr>
            <w:top w:val="none" w:sz="0" w:space="0" w:color="auto"/>
            <w:left w:val="none" w:sz="0" w:space="0" w:color="auto"/>
            <w:bottom w:val="none" w:sz="0" w:space="0" w:color="auto"/>
            <w:right w:val="none" w:sz="0" w:space="0" w:color="auto"/>
          </w:divBdr>
        </w:div>
        <w:div w:id="1693870899">
          <w:marLeft w:val="0"/>
          <w:marRight w:val="0"/>
          <w:marTop w:val="0"/>
          <w:marBottom w:val="0"/>
          <w:divBdr>
            <w:top w:val="none" w:sz="0" w:space="0" w:color="auto"/>
            <w:left w:val="none" w:sz="0" w:space="0" w:color="auto"/>
            <w:bottom w:val="none" w:sz="0" w:space="0" w:color="auto"/>
            <w:right w:val="none" w:sz="0" w:space="0" w:color="auto"/>
          </w:divBdr>
        </w:div>
        <w:div w:id="515967588">
          <w:marLeft w:val="0"/>
          <w:marRight w:val="0"/>
          <w:marTop w:val="0"/>
          <w:marBottom w:val="0"/>
          <w:divBdr>
            <w:top w:val="none" w:sz="0" w:space="0" w:color="auto"/>
            <w:left w:val="none" w:sz="0" w:space="0" w:color="auto"/>
            <w:bottom w:val="none" w:sz="0" w:space="0" w:color="auto"/>
            <w:right w:val="none" w:sz="0" w:space="0" w:color="auto"/>
          </w:divBdr>
        </w:div>
        <w:div w:id="482044400">
          <w:marLeft w:val="0"/>
          <w:marRight w:val="0"/>
          <w:marTop w:val="0"/>
          <w:marBottom w:val="0"/>
          <w:divBdr>
            <w:top w:val="none" w:sz="0" w:space="0" w:color="auto"/>
            <w:left w:val="none" w:sz="0" w:space="0" w:color="auto"/>
            <w:bottom w:val="none" w:sz="0" w:space="0" w:color="auto"/>
            <w:right w:val="none" w:sz="0" w:space="0" w:color="auto"/>
          </w:divBdr>
        </w:div>
        <w:div w:id="1013531134">
          <w:marLeft w:val="0"/>
          <w:marRight w:val="0"/>
          <w:marTop w:val="0"/>
          <w:marBottom w:val="0"/>
          <w:divBdr>
            <w:top w:val="none" w:sz="0" w:space="0" w:color="auto"/>
            <w:left w:val="none" w:sz="0" w:space="0" w:color="auto"/>
            <w:bottom w:val="none" w:sz="0" w:space="0" w:color="auto"/>
            <w:right w:val="none" w:sz="0" w:space="0" w:color="auto"/>
          </w:divBdr>
        </w:div>
        <w:div w:id="1299915939">
          <w:marLeft w:val="0"/>
          <w:marRight w:val="0"/>
          <w:marTop w:val="0"/>
          <w:marBottom w:val="0"/>
          <w:divBdr>
            <w:top w:val="none" w:sz="0" w:space="0" w:color="auto"/>
            <w:left w:val="none" w:sz="0" w:space="0" w:color="auto"/>
            <w:bottom w:val="none" w:sz="0" w:space="0" w:color="auto"/>
            <w:right w:val="none" w:sz="0" w:space="0" w:color="auto"/>
          </w:divBdr>
        </w:div>
        <w:div w:id="248195206">
          <w:marLeft w:val="0"/>
          <w:marRight w:val="0"/>
          <w:marTop w:val="0"/>
          <w:marBottom w:val="0"/>
          <w:divBdr>
            <w:top w:val="none" w:sz="0" w:space="0" w:color="auto"/>
            <w:left w:val="none" w:sz="0" w:space="0" w:color="auto"/>
            <w:bottom w:val="none" w:sz="0" w:space="0" w:color="auto"/>
            <w:right w:val="none" w:sz="0" w:space="0" w:color="auto"/>
          </w:divBdr>
        </w:div>
        <w:div w:id="721440036">
          <w:marLeft w:val="0"/>
          <w:marRight w:val="0"/>
          <w:marTop w:val="0"/>
          <w:marBottom w:val="0"/>
          <w:divBdr>
            <w:top w:val="none" w:sz="0" w:space="0" w:color="auto"/>
            <w:left w:val="none" w:sz="0" w:space="0" w:color="auto"/>
            <w:bottom w:val="none" w:sz="0" w:space="0" w:color="auto"/>
            <w:right w:val="none" w:sz="0" w:space="0" w:color="auto"/>
          </w:divBdr>
        </w:div>
        <w:div w:id="2127196171">
          <w:marLeft w:val="0"/>
          <w:marRight w:val="0"/>
          <w:marTop w:val="0"/>
          <w:marBottom w:val="0"/>
          <w:divBdr>
            <w:top w:val="none" w:sz="0" w:space="0" w:color="auto"/>
            <w:left w:val="none" w:sz="0" w:space="0" w:color="auto"/>
            <w:bottom w:val="none" w:sz="0" w:space="0" w:color="auto"/>
            <w:right w:val="none" w:sz="0" w:space="0" w:color="auto"/>
          </w:divBdr>
        </w:div>
        <w:div w:id="44451147">
          <w:marLeft w:val="0"/>
          <w:marRight w:val="0"/>
          <w:marTop w:val="0"/>
          <w:marBottom w:val="0"/>
          <w:divBdr>
            <w:top w:val="none" w:sz="0" w:space="0" w:color="auto"/>
            <w:left w:val="none" w:sz="0" w:space="0" w:color="auto"/>
            <w:bottom w:val="none" w:sz="0" w:space="0" w:color="auto"/>
            <w:right w:val="none" w:sz="0" w:space="0" w:color="auto"/>
          </w:divBdr>
        </w:div>
        <w:div w:id="1966810115">
          <w:marLeft w:val="0"/>
          <w:marRight w:val="0"/>
          <w:marTop w:val="0"/>
          <w:marBottom w:val="0"/>
          <w:divBdr>
            <w:top w:val="none" w:sz="0" w:space="0" w:color="auto"/>
            <w:left w:val="none" w:sz="0" w:space="0" w:color="auto"/>
            <w:bottom w:val="none" w:sz="0" w:space="0" w:color="auto"/>
            <w:right w:val="none" w:sz="0" w:space="0" w:color="auto"/>
          </w:divBdr>
        </w:div>
        <w:div w:id="237332121">
          <w:marLeft w:val="0"/>
          <w:marRight w:val="0"/>
          <w:marTop w:val="0"/>
          <w:marBottom w:val="0"/>
          <w:divBdr>
            <w:top w:val="none" w:sz="0" w:space="0" w:color="auto"/>
            <w:left w:val="none" w:sz="0" w:space="0" w:color="auto"/>
            <w:bottom w:val="none" w:sz="0" w:space="0" w:color="auto"/>
            <w:right w:val="none" w:sz="0" w:space="0" w:color="auto"/>
          </w:divBdr>
        </w:div>
        <w:div w:id="275796226">
          <w:marLeft w:val="0"/>
          <w:marRight w:val="0"/>
          <w:marTop w:val="0"/>
          <w:marBottom w:val="0"/>
          <w:divBdr>
            <w:top w:val="none" w:sz="0" w:space="0" w:color="auto"/>
            <w:left w:val="none" w:sz="0" w:space="0" w:color="auto"/>
            <w:bottom w:val="none" w:sz="0" w:space="0" w:color="auto"/>
            <w:right w:val="none" w:sz="0" w:space="0" w:color="auto"/>
          </w:divBdr>
        </w:div>
        <w:div w:id="1566798415">
          <w:marLeft w:val="0"/>
          <w:marRight w:val="0"/>
          <w:marTop w:val="0"/>
          <w:marBottom w:val="0"/>
          <w:divBdr>
            <w:top w:val="none" w:sz="0" w:space="0" w:color="auto"/>
            <w:left w:val="none" w:sz="0" w:space="0" w:color="auto"/>
            <w:bottom w:val="none" w:sz="0" w:space="0" w:color="auto"/>
            <w:right w:val="none" w:sz="0" w:space="0" w:color="auto"/>
          </w:divBdr>
        </w:div>
        <w:div w:id="1691419787">
          <w:marLeft w:val="0"/>
          <w:marRight w:val="0"/>
          <w:marTop w:val="0"/>
          <w:marBottom w:val="0"/>
          <w:divBdr>
            <w:top w:val="none" w:sz="0" w:space="0" w:color="auto"/>
            <w:left w:val="none" w:sz="0" w:space="0" w:color="auto"/>
            <w:bottom w:val="none" w:sz="0" w:space="0" w:color="auto"/>
            <w:right w:val="none" w:sz="0" w:space="0" w:color="auto"/>
          </w:divBdr>
        </w:div>
        <w:div w:id="1372848533">
          <w:marLeft w:val="0"/>
          <w:marRight w:val="0"/>
          <w:marTop w:val="0"/>
          <w:marBottom w:val="0"/>
          <w:divBdr>
            <w:top w:val="none" w:sz="0" w:space="0" w:color="auto"/>
            <w:left w:val="none" w:sz="0" w:space="0" w:color="auto"/>
            <w:bottom w:val="none" w:sz="0" w:space="0" w:color="auto"/>
            <w:right w:val="none" w:sz="0" w:space="0" w:color="auto"/>
          </w:divBdr>
        </w:div>
        <w:div w:id="949816273">
          <w:marLeft w:val="0"/>
          <w:marRight w:val="0"/>
          <w:marTop w:val="0"/>
          <w:marBottom w:val="0"/>
          <w:divBdr>
            <w:top w:val="none" w:sz="0" w:space="0" w:color="auto"/>
            <w:left w:val="none" w:sz="0" w:space="0" w:color="auto"/>
            <w:bottom w:val="none" w:sz="0" w:space="0" w:color="auto"/>
            <w:right w:val="none" w:sz="0" w:space="0" w:color="auto"/>
          </w:divBdr>
        </w:div>
        <w:div w:id="1297175559">
          <w:marLeft w:val="0"/>
          <w:marRight w:val="0"/>
          <w:marTop w:val="0"/>
          <w:marBottom w:val="0"/>
          <w:divBdr>
            <w:top w:val="none" w:sz="0" w:space="0" w:color="auto"/>
            <w:left w:val="none" w:sz="0" w:space="0" w:color="auto"/>
            <w:bottom w:val="none" w:sz="0" w:space="0" w:color="auto"/>
            <w:right w:val="none" w:sz="0" w:space="0" w:color="auto"/>
          </w:divBdr>
        </w:div>
        <w:div w:id="837890511">
          <w:marLeft w:val="0"/>
          <w:marRight w:val="0"/>
          <w:marTop w:val="0"/>
          <w:marBottom w:val="0"/>
          <w:divBdr>
            <w:top w:val="none" w:sz="0" w:space="0" w:color="auto"/>
            <w:left w:val="none" w:sz="0" w:space="0" w:color="auto"/>
            <w:bottom w:val="none" w:sz="0" w:space="0" w:color="auto"/>
            <w:right w:val="none" w:sz="0" w:space="0" w:color="auto"/>
          </w:divBdr>
        </w:div>
        <w:div w:id="1917546304">
          <w:marLeft w:val="0"/>
          <w:marRight w:val="0"/>
          <w:marTop w:val="0"/>
          <w:marBottom w:val="0"/>
          <w:divBdr>
            <w:top w:val="none" w:sz="0" w:space="0" w:color="auto"/>
            <w:left w:val="none" w:sz="0" w:space="0" w:color="auto"/>
            <w:bottom w:val="none" w:sz="0" w:space="0" w:color="auto"/>
            <w:right w:val="none" w:sz="0" w:space="0" w:color="auto"/>
          </w:divBdr>
        </w:div>
        <w:div w:id="301546382">
          <w:marLeft w:val="0"/>
          <w:marRight w:val="0"/>
          <w:marTop w:val="0"/>
          <w:marBottom w:val="0"/>
          <w:divBdr>
            <w:top w:val="none" w:sz="0" w:space="0" w:color="auto"/>
            <w:left w:val="none" w:sz="0" w:space="0" w:color="auto"/>
            <w:bottom w:val="none" w:sz="0" w:space="0" w:color="auto"/>
            <w:right w:val="none" w:sz="0" w:space="0" w:color="auto"/>
          </w:divBdr>
        </w:div>
        <w:div w:id="1149246760">
          <w:marLeft w:val="0"/>
          <w:marRight w:val="0"/>
          <w:marTop w:val="0"/>
          <w:marBottom w:val="0"/>
          <w:divBdr>
            <w:top w:val="none" w:sz="0" w:space="0" w:color="auto"/>
            <w:left w:val="none" w:sz="0" w:space="0" w:color="auto"/>
            <w:bottom w:val="none" w:sz="0" w:space="0" w:color="auto"/>
            <w:right w:val="none" w:sz="0" w:space="0" w:color="auto"/>
          </w:divBdr>
        </w:div>
        <w:div w:id="315182952">
          <w:marLeft w:val="0"/>
          <w:marRight w:val="0"/>
          <w:marTop w:val="0"/>
          <w:marBottom w:val="0"/>
          <w:divBdr>
            <w:top w:val="none" w:sz="0" w:space="0" w:color="auto"/>
            <w:left w:val="none" w:sz="0" w:space="0" w:color="auto"/>
            <w:bottom w:val="none" w:sz="0" w:space="0" w:color="auto"/>
            <w:right w:val="none" w:sz="0" w:space="0" w:color="auto"/>
          </w:divBdr>
        </w:div>
        <w:div w:id="1451510810">
          <w:marLeft w:val="0"/>
          <w:marRight w:val="0"/>
          <w:marTop w:val="0"/>
          <w:marBottom w:val="0"/>
          <w:divBdr>
            <w:top w:val="none" w:sz="0" w:space="0" w:color="auto"/>
            <w:left w:val="none" w:sz="0" w:space="0" w:color="auto"/>
            <w:bottom w:val="none" w:sz="0" w:space="0" w:color="auto"/>
            <w:right w:val="none" w:sz="0" w:space="0" w:color="auto"/>
          </w:divBdr>
        </w:div>
        <w:div w:id="456795452">
          <w:marLeft w:val="0"/>
          <w:marRight w:val="0"/>
          <w:marTop w:val="0"/>
          <w:marBottom w:val="0"/>
          <w:divBdr>
            <w:top w:val="none" w:sz="0" w:space="0" w:color="auto"/>
            <w:left w:val="none" w:sz="0" w:space="0" w:color="auto"/>
            <w:bottom w:val="none" w:sz="0" w:space="0" w:color="auto"/>
            <w:right w:val="none" w:sz="0" w:space="0" w:color="auto"/>
          </w:divBdr>
        </w:div>
      </w:divsChild>
    </w:div>
    <w:div w:id="1625429986">
      <w:bodyDiv w:val="1"/>
      <w:marLeft w:val="0"/>
      <w:marRight w:val="0"/>
      <w:marTop w:val="0"/>
      <w:marBottom w:val="0"/>
      <w:divBdr>
        <w:top w:val="none" w:sz="0" w:space="0" w:color="auto"/>
        <w:left w:val="none" w:sz="0" w:space="0" w:color="auto"/>
        <w:bottom w:val="none" w:sz="0" w:space="0" w:color="auto"/>
        <w:right w:val="none" w:sz="0" w:space="0" w:color="auto"/>
      </w:divBdr>
      <w:divsChild>
        <w:div w:id="46754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na@unprimdn.ac.id" TargetMode="External"/><Relationship Id="rId3" Type="http://schemas.openxmlformats.org/officeDocument/2006/relationships/settings" Target="settings.xml"/><Relationship Id="rId7" Type="http://schemas.openxmlformats.org/officeDocument/2006/relationships/hyperlink" Target="mailto:tanjung.carlos30@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2023-02-15T06:28:00Z</dcterms:created>
  <dcterms:modified xsi:type="dcterms:W3CDTF">2023-02-16T04:01:00Z</dcterms:modified>
</cp:coreProperties>
</file>